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22" w:type="dxa"/>
        <w:tblInd w:w="-24" w:type="dxa"/>
        <w:tblLayout w:type="fixed"/>
        <w:tblCellMar>
          <w:left w:w="10" w:type="dxa"/>
          <w:right w:w="10" w:type="dxa"/>
        </w:tblCellMar>
        <w:tblLook w:val="0000" w:firstRow="0" w:lastRow="0" w:firstColumn="0" w:lastColumn="0" w:noHBand="0" w:noVBand="0"/>
      </w:tblPr>
      <w:tblGrid>
        <w:gridCol w:w="1673"/>
        <w:gridCol w:w="8249"/>
      </w:tblGrid>
      <w:tr w:rsidR="00F70D7C" w14:paraId="080FC493" w14:textId="77777777">
        <w:trPr>
          <w:trHeight w:val="1425"/>
        </w:trPr>
        <w:tc>
          <w:tcPr>
            <w:tcW w:w="1673" w:type="dxa"/>
            <w:shd w:val="clear" w:color="auto" w:fill="auto"/>
            <w:tcMar>
              <w:top w:w="0" w:type="dxa"/>
              <w:left w:w="0" w:type="dxa"/>
              <w:bottom w:w="0" w:type="dxa"/>
              <w:right w:w="0" w:type="dxa"/>
            </w:tcMar>
          </w:tcPr>
          <w:p w14:paraId="05077A6D" w14:textId="77777777" w:rsidR="00F70D7C" w:rsidRDefault="006918D8">
            <w:pPr>
              <w:pStyle w:val="TableContents"/>
              <w:snapToGrid w:val="0"/>
            </w:pPr>
            <w:r>
              <w:rPr>
                <w:noProof/>
                <w:color w:val="111111"/>
              </w:rPr>
              <w:drawing>
                <wp:anchor distT="0" distB="0" distL="114300" distR="114300" simplePos="0" relativeHeight="251658240" behindDoc="0" locked="0" layoutInCell="1" allowOverlap="1" wp14:anchorId="739D9291" wp14:editId="7F0CCB3E">
                  <wp:simplePos x="0" y="0"/>
                  <wp:positionH relativeFrom="column">
                    <wp:posOffset>80640</wp:posOffset>
                  </wp:positionH>
                  <wp:positionV relativeFrom="paragraph">
                    <wp:posOffset>95399</wp:posOffset>
                  </wp:positionV>
                  <wp:extent cx="900363" cy="900363"/>
                  <wp:effectExtent l="0" t="0" r="0" b="0"/>
                  <wp:wrapTopAndBottom/>
                  <wp:docPr id="1"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lum/>
                            <a:alphaModFix/>
                          </a:blip>
                          <a:srcRect/>
                          <a:stretch>
                            <a:fillRect/>
                          </a:stretch>
                        </pic:blipFill>
                        <pic:spPr>
                          <a:xfrm>
                            <a:off x="0" y="0"/>
                            <a:ext cx="900363" cy="900363"/>
                          </a:xfrm>
                          <a:prstGeom prst="rect">
                            <a:avLst/>
                          </a:prstGeom>
                          <a:noFill/>
                          <a:ln>
                            <a:noFill/>
                            <a:prstDash/>
                          </a:ln>
                        </pic:spPr>
                      </pic:pic>
                    </a:graphicData>
                  </a:graphic>
                </wp:anchor>
              </w:drawing>
            </w:r>
          </w:p>
        </w:tc>
        <w:tc>
          <w:tcPr>
            <w:tcW w:w="8249" w:type="dxa"/>
            <w:shd w:val="clear" w:color="auto" w:fill="auto"/>
            <w:tcMar>
              <w:top w:w="0" w:type="dxa"/>
              <w:left w:w="0" w:type="dxa"/>
              <w:bottom w:w="0" w:type="dxa"/>
              <w:right w:w="0" w:type="dxa"/>
            </w:tcMar>
          </w:tcPr>
          <w:p w14:paraId="0AF0621F" w14:textId="77777777" w:rsidR="00F70D7C" w:rsidRDefault="00F70D7C">
            <w:pPr>
              <w:pStyle w:val="TableContents"/>
              <w:tabs>
                <w:tab w:val="left" w:pos="402"/>
              </w:tabs>
              <w:snapToGrid w:val="0"/>
              <w:jc w:val="center"/>
              <w:rPr>
                <w:rFonts w:ascii="Arial Black" w:hAnsi="Arial Black"/>
                <w:color w:val="111111"/>
                <w:sz w:val="12"/>
              </w:rPr>
            </w:pPr>
          </w:p>
          <w:p w14:paraId="42F0ED6B" w14:textId="77777777" w:rsidR="00F70D7C" w:rsidRDefault="00F70D7C">
            <w:pPr>
              <w:pStyle w:val="TableContents"/>
              <w:tabs>
                <w:tab w:val="left" w:pos="402"/>
              </w:tabs>
              <w:jc w:val="center"/>
              <w:rPr>
                <w:rFonts w:ascii="Arial Black" w:hAnsi="Arial Black"/>
                <w:color w:val="111111"/>
                <w:sz w:val="12"/>
              </w:rPr>
            </w:pPr>
          </w:p>
          <w:p w14:paraId="2FD0F784" w14:textId="77777777" w:rsidR="00F70D7C" w:rsidRDefault="006918D8">
            <w:pPr>
              <w:pStyle w:val="Appuygauche"/>
              <w:tabs>
                <w:tab w:val="left" w:pos="402"/>
              </w:tabs>
              <w:jc w:val="center"/>
              <w:rPr>
                <w:rFonts w:ascii="Arial" w:hAnsi="Arial"/>
                <w:b/>
                <w:color w:val="111111"/>
                <w:sz w:val="28"/>
                <w:szCs w:val="28"/>
              </w:rPr>
            </w:pPr>
            <w:r>
              <w:rPr>
                <w:rFonts w:ascii="Arial" w:hAnsi="Arial"/>
                <w:b/>
                <w:color w:val="111111"/>
                <w:sz w:val="28"/>
                <w:szCs w:val="28"/>
              </w:rPr>
              <w:t>CONVENTION D’OCCUPATION PRÉCAIRE ET RÉVOCABLE</w:t>
            </w:r>
          </w:p>
          <w:p w14:paraId="7EB44E07" w14:textId="77777777" w:rsidR="00F70D7C" w:rsidRDefault="00F70D7C">
            <w:pPr>
              <w:pStyle w:val="Appuygauche"/>
              <w:tabs>
                <w:tab w:val="left" w:pos="402"/>
              </w:tabs>
              <w:jc w:val="center"/>
              <w:rPr>
                <w:rFonts w:ascii="Arial" w:hAnsi="Arial"/>
                <w:b/>
                <w:color w:val="111111"/>
                <w:sz w:val="14"/>
                <w:szCs w:val="14"/>
              </w:rPr>
            </w:pPr>
          </w:p>
          <w:p w14:paraId="662262E5" w14:textId="77777777" w:rsidR="00F70D7C" w:rsidRDefault="006918D8">
            <w:pPr>
              <w:widowControl/>
              <w:tabs>
                <w:tab w:val="left" w:pos="0"/>
              </w:tabs>
              <w:spacing w:before="120"/>
              <w:jc w:val="center"/>
              <w:rPr>
                <w:rFonts w:ascii="Calibri" w:eastAsia="Times New Roman" w:hAnsi="Calibri" w:cs="Times New Roman"/>
                <w:b/>
                <w:color w:val="000000"/>
              </w:rPr>
            </w:pPr>
            <w:r>
              <w:rPr>
                <w:rFonts w:ascii="Calibri" w:eastAsia="Times New Roman" w:hAnsi="Calibri" w:cs="Times New Roman"/>
                <w:b/>
                <w:color w:val="000000"/>
              </w:rPr>
              <w:t xml:space="preserve">MISE A DISPOSITION DU DOMAINE PUBLIC POUR L’ATTRIBUTION D’UN EMPLACEMENT POUR L’IMPLANTATION ET L’EXPLOITATION D’UN DISTRIBUTEUR DE BOISSONS CHAUDES, FRAÎCHES ET DENRÉES ALIMENTAIRES </w:t>
            </w:r>
          </w:p>
          <w:p w14:paraId="5038CAE0" w14:textId="77777777" w:rsidR="00F70D7C" w:rsidRDefault="00F70D7C">
            <w:pPr>
              <w:pStyle w:val="Appuygauche"/>
              <w:tabs>
                <w:tab w:val="left" w:pos="402"/>
              </w:tabs>
              <w:jc w:val="center"/>
              <w:rPr>
                <w:rFonts w:ascii="Arial" w:hAnsi="Arial"/>
                <w:b/>
                <w:color w:val="111111"/>
                <w:sz w:val="20"/>
              </w:rPr>
            </w:pPr>
          </w:p>
          <w:p w14:paraId="2DCBCB7E" w14:textId="77777777" w:rsidR="00F70D7C" w:rsidRDefault="006918D8">
            <w:pPr>
              <w:pStyle w:val="Appuygauche"/>
              <w:numPr>
                <w:ilvl w:val="0"/>
                <w:numId w:val="5"/>
              </w:numPr>
              <w:tabs>
                <w:tab w:val="left" w:pos="402"/>
              </w:tabs>
              <w:spacing w:before="120"/>
              <w:jc w:val="center"/>
              <w:rPr>
                <w:rFonts w:ascii="Arial" w:hAnsi="Arial" w:cs="Arial"/>
                <w:b/>
                <w:color w:val="111111"/>
                <w:sz w:val="20"/>
              </w:rPr>
            </w:pPr>
            <w:r>
              <w:rPr>
                <w:rFonts w:ascii="Arial" w:hAnsi="Arial" w:cs="Arial"/>
                <w:b/>
                <w:color w:val="111111"/>
                <w:sz w:val="20"/>
              </w:rPr>
              <w:t xml:space="preserve">Musée </w:t>
            </w:r>
            <w:proofErr w:type="spellStart"/>
            <w:r>
              <w:rPr>
                <w:rFonts w:ascii="Arial" w:hAnsi="Arial" w:cs="Arial"/>
                <w:b/>
                <w:color w:val="111111"/>
                <w:sz w:val="20"/>
              </w:rPr>
              <w:t>Balaguier</w:t>
            </w:r>
            <w:proofErr w:type="spellEnd"/>
            <w:r>
              <w:rPr>
                <w:rFonts w:ascii="Arial" w:hAnsi="Arial" w:cs="Arial"/>
                <w:b/>
                <w:color w:val="111111"/>
                <w:sz w:val="20"/>
              </w:rPr>
              <w:t xml:space="preserve">, 924 </w:t>
            </w:r>
            <w:proofErr w:type="gramStart"/>
            <w:r>
              <w:rPr>
                <w:rFonts w:ascii="Arial" w:hAnsi="Arial" w:cs="Arial"/>
                <w:b/>
                <w:color w:val="111111"/>
                <w:sz w:val="20"/>
              </w:rPr>
              <w:t>corniche</w:t>
            </w:r>
            <w:proofErr w:type="gramEnd"/>
            <w:r>
              <w:rPr>
                <w:rFonts w:ascii="Arial" w:hAnsi="Arial" w:cs="Arial"/>
                <w:b/>
                <w:color w:val="111111"/>
                <w:sz w:val="20"/>
              </w:rPr>
              <w:t xml:space="preserve"> Bonaparte</w:t>
            </w:r>
          </w:p>
          <w:p w14:paraId="7E4A6BA0" w14:textId="77777777" w:rsidR="00F70D7C" w:rsidRDefault="00F70D7C">
            <w:pPr>
              <w:pStyle w:val="Appuygauche"/>
              <w:tabs>
                <w:tab w:val="left" w:pos="402"/>
              </w:tabs>
              <w:jc w:val="center"/>
              <w:rPr>
                <w:rFonts w:ascii="Arial" w:hAnsi="Arial" w:cs="Arial"/>
                <w:b/>
                <w:color w:val="111111"/>
                <w:sz w:val="28"/>
                <w:szCs w:val="28"/>
              </w:rPr>
            </w:pPr>
          </w:p>
        </w:tc>
      </w:tr>
    </w:tbl>
    <w:p w14:paraId="5FF50129" w14:textId="77777777" w:rsidR="00F70D7C" w:rsidRDefault="00F70D7C">
      <w:pPr>
        <w:rPr>
          <w:vanish/>
        </w:rPr>
      </w:pPr>
    </w:p>
    <w:tbl>
      <w:tblPr>
        <w:tblW w:w="9667" w:type="dxa"/>
        <w:tblInd w:w="-24" w:type="dxa"/>
        <w:tblLayout w:type="fixed"/>
        <w:tblCellMar>
          <w:left w:w="10" w:type="dxa"/>
          <w:right w:w="10" w:type="dxa"/>
        </w:tblCellMar>
        <w:tblLook w:val="0000" w:firstRow="0" w:lastRow="0" w:firstColumn="0" w:lastColumn="0" w:noHBand="0" w:noVBand="0"/>
      </w:tblPr>
      <w:tblGrid>
        <w:gridCol w:w="9667"/>
      </w:tblGrid>
      <w:tr w:rsidR="00F70D7C" w14:paraId="3B7C25DB" w14:textId="77777777">
        <w:tc>
          <w:tcPr>
            <w:tcW w:w="9667" w:type="dxa"/>
            <w:shd w:val="clear" w:color="auto" w:fill="auto"/>
            <w:tcMar>
              <w:top w:w="0" w:type="dxa"/>
              <w:left w:w="0" w:type="dxa"/>
              <w:bottom w:w="0" w:type="dxa"/>
              <w:right w:w="0" w:type="dxa"/>
            </w:tcMar>
          </w:tcPr>
          <w:p w14:paraId="553A5FDB" w14:textId="77777777" w:rsidR="00F70D7C" w:rsidRDefault="00F70D7C">
            <w:pPr>
              <w:pStyle w:val="TableContents"/>
              <w:snapToGrid w:val="0"/>
              <w:ind w:right="6496"/>
              <w:rPr>
                <w:rFonts w:ascii="Arial" w:hAnsi="Arial"/>
                <w:color w:val="111111"/>
                <w:sz w:val="16"/>
                <w:szCs w:val="16"/>
              </w:rPr>
            </w:pPr>
          </w:p>
        </w:tc>
      </w:tr>
    </w:tbl>
    <w:p w14:paraId="24C51F79" w14:textId="77777777" w:rsidR="00F70D7C" w:rsidRPr="00BA275B" w:rsidRDefault="006918D8">
      <w:pPr>
        <w:pStyle w:val="Appuygauche"/>
        <w:spacing w:before="669"/>
        <w:rPr>
          <w:rFonts w:ascii="Arial" w:hAnsi="Arial" w:cs="Arial"/>
          <w:color w:val="111111"/>
          <w:sz w:val="22"/>
          <w:szCs w:val="22"/>
        </w:rPr>
      </w:pPr>
      <w:r w:rsidRPr="00BA275B">
        <w:rPr>
          <w:rFonts w:ascii="Arial" w:hAnsi="Arial" w:cs="Arial"/>
          <w:color w:val="111111"/>
          <w:sz w:val="22"/>
          <w:szCs w:val="22"/>
        </w:rPr>
        <w:t xml:space="preserve">Vu la décision du Maire n°………... transmise en Préfecture le …. </w:t>
      </w:r>
      <w:proofErr w:type="gramStart"/>
      <w:r w:rsidRPr="00BA275B">
        <w:rPr>
          <w:rFonts w:ascii="Arial" w:hAnsi="Arial" w:cs="Arial"/>
          <w:color w:val="111111"/>
          <w:sz w:val="22"/>
          <w:szCs w:val="22"/>
        </w:rPr>
        <w:t>et</w:t>
      </w:r>
      <w:proofErr w:type="gramEnd"/>
      <w:r w:rsidRPr="00BA275B">
        <w:rPr>
          <w:rFonts w:ascii="Arial" w:hAnsi="Arial" w:cs="Arial"/>
          <w:color w:val="111111"/>
          <w:sz w:val="22"/>
          <w:szCs w:val="22"/>
        </w:rPr>
        <w:t xml:space="preserve"> prise en application de la délibération n°…. ;</w:t>
      </w:r>
      <w:r w:rsidRPr="00BA275B">
        <w:rPr>
          <w:rFonts w:ascii="Arial" w:hAnsi="Arial" w:cs="Arial"/>
          <w:color w:val="111111"/>
          <w:sz w:val="22"/>
          <w:szCs w:val="22"/>
        </w:rPr>
        <w:br/>
        <w:t xml:space="preserve">Vu l’article L 2122-22 alinéa 5 du Code Général des Collectivités Territoriales ;                          </w:t>
      </w:r>
    </w:p>
    <w:p w14:paraId="3955216D" w14:textId="77777777" w:rsidR="00F70D7C" w:rsidRPr="00BA275B" w:rsidRDefault="00F70D7C">
      <w:pPr>
        <w:pStyle w:val="Standard"/>
        <w:rPr>
          <w:rFonts w:ascii="Arial" w:hAnsi="Arial"/>
          <w:color w:val="111111"/>
          <w:sz w:val="22"/>
          <w:szCs w:val="22"/>
        </w:rPr>
      </w:pPr>
    </w:p>
    <w:p w14:paraId="11F01C7B" w14:textId="77777777" w:rsidR="00F70D7C" w:rsidRPr="00BA275B" w:rsidRDefault="006918D8">
      <w:pPr>
        <w:pStyle w:val="Standard"/>
        <w:rPr>
          <w:rFonts w:ascii="Arial" w:hAnsi="Arial"/>
          <w:color w:val="111111"/>
          <w:sz w:val="22"/>
          <w:szCs w:val="22"/>
        </w:rPr>
      </w:pPr>
      <w:r w:rsidRPr="00BA275B">
        <w:rPr>
          <w:rFonts w:ascii="Arial" w:hAnsi="Arial"/>
          <w:color w:val="111111"/>
          <w:sz w:val="22"/>
          <w:szCs w:val="22"/>
        </w:rPr>
        <w:t>Une convention est conclue :</w:t>
      </w:r>
    </w:p>
    <w:p w14:paraId="438151E8" w14:textId="77777777" w:rsidR="00F70D7C" w:rsidRPr="00BA275B" w:rsidRDefault="006918D8">
      <w:pPr>
        <w:pStyle w:val="Appuygauche"/>
        <w:spacing w:before="240"/>
        <w:rPr>
          <w:rFonts w:ascii="Arial" w:hAnsi="Arial" w:cs="Arial"/>
          <w:sz w:val="22"/>
          <w:szCs w:val="22"/>
        </w:rPr>
      </w:pPr>
      <w:r w:rsidRPr="00BA275B">
        <w:rPr>
          <w:rFonts w:ascii="Arial" w:hAnsi="Arial" w:cs="Arial"/>
          <w:b/>
          <w:i/>
          <w:color w:val="111111"/>
          <w:sz w:val="22"/>
          <w:szCs w:val="22"/>
          <w:u w:val="single"/>
        </w:rPr>
        <w:t>ENTRE, d'une part</w:t>
      </w:r>
      <w:r w:rsidRPr="00BA275B">
        <w:rPr>
          <w:rFonts w:ascii="Arial" w:hAnsi="Arial" w:cs="Arial"/>
          <w:b/>
          <w:i/>
          <w:color w:val="111111"/>
          <w:sz w:val="22"/>
          <w:szCs w:val="22"/>
        </w:rPr>
        <w:t>,</w:t>
      </w:r>
    </w:p>
    <w:p w14:paraId="53300619" w14:textId="77777777" w:rsidR="00F70D7C" w:rsidRPr="00BA275B" w:rsidRDefault="00F70D7C">
      <w:pPr>
        <w:pStyle w:val="Standard"/>
        <w:rPr>
          <w:rFonts w:ascii="Arial" w:hAnsi="Arial"/>
          <w:color w:val="111111"/>
          <w:sz w:val="22"/>
          <w:szCs w:val="22"/>
        </w:rPr>
      </w:pPr>
    </w:p>
    <w:p w14:paraId="7466DE98" w14:textId="77777777" w:rsidR="00F70D7C" w:rsidRPr="00BA275B" w:rsidRDefault="006918D8">
      <w:pPr>
        <w:pStyle w:val="Standard"/>
        <w:jc w:val="both"/>
        <w:rPr>
          <w:rFonts w:ascii="Arial" w:hAnsi="Arial"/>
          <w:color w:val="111111"/>
          <w:sz w:val="22"/>
          <w:szCs w:val="22"/>
        </w:rPr>
      </w:pPr>
      <w:r w:rsidRPr="00BA275B">
        <w:rPr>
          <w:rFonts w:ascii="Arial" w:hAnsi="Arial"/>
          <w:color w:val="111111"/>
          <w:sz w:val="22"/>
          <w:szCs w:val="22"/>
        </w:rPr>
        <w:t>La Commune de La Seyne-sur-Mer, représentée par Madame Nathalie BICAIS, agissant aux présentes en qualité de Maire dûment habilitée aux fins de signature des présentes par délibération du conseil municipal, en date du ……...</w:t>
      </w:r>
    </w:p>
    <w:p w14:paraId="2976748A" w14:textId="77777777" w:rsidR="00F70D7C" w:rsidRPr="00BA275B" w:rsidRDefault="006918D8">
      <w:pPr>
        <w:pStyle w:val="Standard"/>
        <w:spacing w:before="120"/>
        <w:jc w:val="both"/>
        <w:rPr>
          <w:rFonts w:ascii="Arial" w:hAnsi="Arial"/>
          <w:i/>
          <w:color w:val="111111"/>
          <w:sz w:val="22"/>
          <w:szCs w:val="22"/>
        </w:rPr>
      </w:pPr>
      <w:r w:rsidRPr="00BA275B">
        <w:rPr>
          <w:rFonts w:ascii="Arial" w:hAnsi="Arial"/>
          <w:i/>
          <w:color w:val="111111"/>
          <w:sz w:val="22"/>
          <w:szCs w:val="22"/>
        </w:rPr>
        <w:tab/>
      </w:r>
    </w:p>
    <w:p w14:paraId="4061ADC5" w14:textId="77777777" w:rsidR="00F70D7C" w:rsidRPr="00BA275B" w:rsidRDefault="006918D8">
      <w:pPr>
        <w:pStyle w:val="ParagrapheB"/>
        <w:spacing w:before="60"/>
        <w:jc w:val="right"/>
        <w:rPr>
          <w:rFonts w:ascii="Arial" w:hAnsi="Arial" w:cs="Arial"/>
          <w:i/>
          <w:color w:val="111111"/>
          <w:sz w:val="22"/>
          <w:szCs w:val="22"/>
        </w:rPr>
      </w:pPr>
      <w:r w:rsidRPr="00BA275B">
        <w:rPr>
          <w:rFonts w:ascii="Arial" w:hAnsi="Arial" w:cs="Arial"/>
          <w:i/>
          <w:color w:val="111111"/>
          <w:sz w:val="22"/>
          <w:szCs w:val="22"/>
        </w:rPr>
        <w:t xml:space="preserve"> </w:t>
      </w:r>
      <w:proofErr w:type="gramStart"/>
      <w:r w:rsidRPr="00BA275B">
        <w:rPr>
          <w:rFonts w:ascii="Arial" w:hAnsi="Arial" w:cs="Arial"/>
          <w:i/>
          <w:color w:val="111111"/>
          <w:sz w:val="22"/>
          <w:szCs w:val="22"/>
        </w:rPr>
        <w:t>ci</w:t>
      </w:r>
      <w:proofErr w:type="gramEnd"/>
      <w:r w:rsidRPr="00BA275B">
        <w:rPr>
          <w:rFonts w:ascii="Arial" w:hAnsi="Arial" w:cs="Arial"/>
          <w:i/>
          <w:color w:val="111111"/>
          <w:sz w:val="22"/>
          <w:szCs w:val="22"/>
        </w:rPr>
        <w:t>-après désignée « La Commune»,</w:t>
      </w:r>
    </w:p>
    <w:p w14:paraId="7E543E06" w14:textId="77777777" w:rsidR="00F70D7C" w:rsidRDefault="006918D8">
      <w:pPr>
        <w:pStyle w:val="Appuygauche"/>
        <w:spacing w:before="240"/>
        <w:rPr>
          <w:rFonts w:ascii="Arial" w:hAnsi="Arial" w:cs="Arial"/>
          <w:b/>
          <w:i/>
          <w:color w:val="111111"/>
          <w:sz w:val="22"/>
          <w:szCs w:val="22"/>
          <w:u w:val="single"/>
        </w:rPr>
      </w:pPr>
      <w:r w:rsidRPr="00BA275B">
        <w:rPr>
          <w:rFonts w:ascii="Arial" w:hAnsi="Arial" w:cs="Arial"/>
          <w:b/>
          <w:i/>
          <w:color w:val="111111"/>
          <w:sz w:val="22"/>
          <w:szCs w:val="22"/>
          <w:u w:val="single"/>
        </w:rPr>
        <w:t>ET, d'autre part,</w:t>
      </w:r>
    </w:p>
    <w:p w14:paraId="391BE856" w14:textId="77777777" w:rsidR="00190FCD" w:rsidRPr="00BA275B" w:rsidRDefault="00190FCD">
      <w:pPr>
        <w:pStyle w:val="Appuygauche"/>
        <w:spacing w:before="240"/>
        <w:rPr>
          <w:rFonts w:ascii="Arial" w:hAnsi="Arial" w:cs="Arial"/>
          <w:b/>
          <w:i/>
          <w:color w:val="111111"/>
          <w:sz w:val="22"/>
          <w:szCs w:val="22"/>
          <w:u w:val="single"/>
        </w:rPr>
      </w:pPr>
    </w:p>
    <w:p w14:paraId="00DC55C2" w14:textId="77777777" w:rsidR="00F70D7C" w:rsidRPr="00BA275B" w:rsidRDefault="006918D8">
      <w:pPr>
        <w:pStyle w:val="ParagrapheB"/>
        <w:spacing w:before="125"/>
        <w:ind w:firstLine="0"/>
        <w:jc w:val="left"/>
        <w:rPr>
          <w:rFonts w:ascii="Arial" w:hAnsi="Arial" w:cs="Arial"/>
          <w:color w:val="111111"/>
          <w:sz w:val="22"/>
          <w:szCs w:val="22"/>
        </w:rPr>
      </w:pPr>
      <w:r w:rsidRPr="00BA275B">
        <w:rPr>
          <w:rFonts w:ascii="Arial" w:hAnsi="Arial" w:cs="Arial"/>
          <w:color w:val="111111"/>
          <w:sz w:val="22"/>
          <w:szCs w:val="22"/>
        </w:rPr>
        <w:t>Madame, Monsieur ......................................................................................................</w:t>
      </w:r>
    </w:p>
    <w:p w14:paraId="1FD2A468" w14:textId="77777777" w:rsidR="00F70D7C" w:rsidRPr="00BA275B" w:rsidRDefault="006918D8">
      <w:pPr>
        <w:pStyle w:val="ParagrapheB"/>
        <w:spacing w:before="125"/>
        <w:ind w:firstLine="0"/>
        <w:jc w:val="left"/>
        <w:rPr>
          <w:rFonts w:ascii="Arial" w:hAnsi="Arial" w:cs="Arial"/>
          <w:color w:val="111111"/>
          <w:sz w:val="22"/>
          <w:szCs w:val="22"/>
        </w:rPr>
      </w:pPr>
      <w:proofErr w:type="gramStart"/>
      <w:r w:rsidRPr="00BA275B">
        <w:rPr>
          <w:rFonts w:ascii="Arial" w:hAnsi="Arial" w:cs="Arial"/>
          <w:color w:val="111111"/>
          <w:sz w:val="22"/>
          <w:szCs w:val="22"/>
        </w:rPr>
        <w:t>demeurant</w:t>
      </w:r>
      <w:proofErr w:type="gramEnd"/>
      <w:r w:rsidRPr="00BA275B">
        <w:rPr>
          <w:rFonts w:ascii="Arial" w:hAnsi="Arial" w:cs="Arial"/>
          <w:color w:val="111111"/>
          <w:sz w:val="22"/>
          <w:szCs w:val="22"/>
        </w:rPr>
        <w:t> : ..............................................................</w:t>
      </w:r>
    </w:p>
    <w:p w14:paraId="6EF9F4B5" w14:textId="77777777" w:rsidR="00F70D7C" w:rsidRPr="00BA275B" w:rsidRDefault="006918D8">
      <w:pPr>
        <w:pStyle w:val="ParagrapheB"/>
        <w:spacing w:before="125"/>
        <w:ind w:firstLine="0"/>
        <w:jc w:val="left"/>
        <w:rPr>
          <w:rFonts w:ascii="Arial" w:hAnsi="Arial" w:cs="Arial"/>
          <w:color w:val="111111"/>
          <w:sz w:val="22"/>
          <w:szCs w:val="22"/>
        </w:rPr>
      </w:pPr>
      <w:proofErr w:type="gramStart"/>
      <w:r w:rsidRPr="00BA275B">
        <w:rPr>
          <w:rFonts w:ascii="Arial" w:hAnsi="Arial" w:cs="Arial"/>
          <w:color w:val="111111"/>
          <w:sz w:val="22"/>
          <w:szCs w:val="22"/>
        </w:rPr>
        <w:t>ou</w:t>
      </w:r>
      <w:proofErr w:type="gramEnd"/>
      <w:r w:rsidRPr="00BA275B">
        <w:rPr>
          <w:rFonts w:ascii="Arial" w:hAnsi="Arial" w:cs="Arial"/>
          <w:color w:val="111111"/>
          <w:sz w:val="22"/>
          <w:szCs w:val="22"/>
        </w:rPr>
        <w:t xml:space="preserve"> siège social....................................................................................................................................</w:t>
      </w:r>
    </w:p>
    <w:p w14:paraId="062DC1AD" w14:textId="77777777" w:rsidR="00F70D7C" w:rsidRPr="00BA275B" w:rsidRDefault="00F70D7C">
      <w:pPr>
        <w:pStyle w:val="ParagrapheB"/>
        <w:spacing w:before="125"/>
        <w:ind w:firstLine="0"/>
        <w:jc w:val="left"/>
        <w:rPr>
          <w:rFonts w:ascii="Arial" w:hAnsi="Arial" w:cs="Arial"/>
          <w:color w:val="111111"/>
          <w:sz w:val="22"/>
          <w:szCs w:val="22"/>
        </w:rPr>
      </w:pPr>
    </w:p>
    <w:p w14:paraId="246BB3BC" w14:textId="77777777" w:rsidR="00F70D7C" w:rsidRPr="00BA275B" w:rsidRDefault="006918D8">
      <w:pPr>
        <w:pStyle w:val="ParagrapheB"/>
        <w:spacing w:before="60"/>
        <w:jc w:val="right"/>
        <w:rPr>
          <w:rFonts w:ascii="Arial" w:hAnsi="Arial" w:cs="Arial"/>
          <w:i/>
          <w:color w:val="111111"/>
          <w:sz w:val="22"/>
          <w:szCs w:val="22"/>
        </w:rPr>
      </w:pPr>
      <w:proofErr w:type="gramStart"/>
      <w:r w:rsidRPr="00BA275B">
        <w:rPr>
          <w:rFonts w:ascii="Arial" w:hAnsi="Arial" w:cs="Arial"/>
          <w:i/>
          <w:color w:val="111111"/>
          <w:sz w:val="22"/>
          <w:szCs w:val="22"/>
        </w:rPr>
        <w:t>ci</w:t>
      </w:r>
      <w:proofErr w:type="gramEnd"/>
      <w:r w:rsidRPr="00BA275B">
        <w:rPr>
          <w:rFonts w:ascii="Arial" w:hAnsi="Arial" w:cs="Arial"/>
          <w:i/>
          <w:color w:val="111111"/>
          <w:sz w:val="22"/>
          <w:szCs w:val="22"/>
        </w:rPr>
        <w:t>-après désigné « Le Preneur »,</w:t>
      </w:r>
    </w:p>
    <w:p w14:paraId="52DAFB61" w14:textId="77777777" w:rsidR="00F70D7C" w:rsidRPr="00BA275B" w:rsidRDefault="006918D8">
      <w:pPr>
        <w:pStyle w:val="Titres"/>
        <w:spacing w:after="240"/>
        <w:jc w:val="left"/>
        <w:rPr>
          <w:rFonts w:ascii="Arial" w:hAnsi="Arial" w:cs="Arial"/>
          <w:b/>
          <w:color w:val="111111"/>
          <w:sz w:val="22"/>
          <w:szCs w:val="22"/>
          <w:u w:val="single"/>
        </w:rPr>
      </w:pPr>
      <w:r w:rsidRPr="00BA275B">
        <w:rPr>
          <w:rFonts w:ascii="Arial" w:hAnsi="Arial" w:cs="Arial"/>
          <w:b/>
          <w:color w:val="111111"/>
          <w:sz w:val="22"/>
          <w:szCs w:val="22"/>
          <w:u w:val="single"/>
        </w:rPr>
        <w:t>EXPOSE</w:t>
      </w:r>
    </w:p>
    <w:p w14:paraId="35EA880A" w14:textId="77777777" w:rsidR="00F70D7C" w:rsidRPr="00BA275B" w:rsidRDefault="006918D8">
      <w:pPr>
        <w:pStyle w:val="ParagrapheB"/>
        <w:spacing w:before="120"/>
        <w:ind w:firstLine="0"/>
        <w:rPr>
          <w:rFonts w:ascii="Arial" w:hAnsi="Arial" w:cs="Arial"/>
          <w:color w:val="111111"/>
          <w:sz w:val="22"/>
          <w:szCs w:val="22"/>
        </w:rPr>
      </w:pPr>
      <w:r w:rsidRPr="00BA275B">
        <w:rPr>
          <w:rFonts w:ascii="Arial" w:hAnsi="Arial" w:cs="Arial"/>
          <w:color w:val="111111"/>
          <w:sz w:val="22"/>
          <w:szCs w:val="22"/>
        </w:rPr>
        <w:t>L’occupation du domaine public étant consentie à titre exclusif et l’occupant étant autorisé à exercer sur le domaine public une activité économique, la présente convention intervient à l’issue d’une procédure de mise en concurrence.</w:t>
      </w:r>
    </w:p>
    <w:p w14:paraId="0171AC45" w14:textId="77777777" w:rsidR="00F70D7C" w:rsidRPr="00BA275B" w:rsidRDefault="006918D8">
      <w:pPr>
        <w:pStyle w:val="ParagrapheB"/>
        <w:spacing w:before="120"/>
        <w:ind w:firstLine="0"/>
        <w:rPr>
          <w:rFonts w:ascii="Arial" w:hAnsi="Arial" w:cs="Arial"/>
          <w:color w:val="111111"/>
          <w:sz w:val="22"/>
          <w:szCs w:val="22"/>
        </w:rPr>
      </w:pPr>
      <w:r w:rsidRPr="00BA275B">
        <w:rPr>
          <w:rFonts w:ascii="Arial" w:hAnsi="Arial" w:cs="Arial"/>
          <w:color w:val="111111"/>
          <w:sz w:val="22"/>
          <w:szCs w:val="22"/>
        </w:rPr>
        <w:t>Elle a pour objet de définir les modalités de cette occupation du domaine public d’un point de vue administratif, financier et technique.</w:t>
      </w:r>
    </w:p>
    <w:p w14:paraId="00EA953B" w14:textId="77777777" w:rsidR="00F70D7C" w:rsidRPr="00BA275B" w:rsidRDefault="006918D8">
      <w:pPr>
        <w:pStyle w:val="Article"/>
        <w:spacing w:before="360"/>
        <w:rPr>
          <w:rFonts w:ascii="Arial" w:hAnsi="Arial" w:cs="Arial"/>
          <w:i/>
          <w:color w:val="111111"/>
          <w:sz w:val="22"/>
          <w:szCs w:val="22"/>
          <w:u w:val="none"/>
        </w:rPr>
      </w:pPr>
      <w:r w:rsidRPr="00BA275B">
        <w:rPr>
          <w:rFonts w:ascii="Arial" w:hAnsi="Arial" w:cs="Arial"/>
          <w:i/>
          <w:color w:val="111111"/>
          <w:sz w:val="22"/>
          <w:szCs w:val="22"/>
          <w:u w:val="none"/>
        </w:rPr>
        <w:t>Ceci exposé, il a été convenu et arrêté ce qui suit :</w:t>
      </w:r>
    </w:p>
    <w:p w14:paraId="426BBAD2" w14:textId="77777777" w:rsidR="00F70D7C" w:rsidRPr="00BA275B" w:rsidRDefault="006918D8">
      <w:pPr>
        <w:pStyle w:val="Article"/>
        <w:spacing w:before="420"/>
        <w:rPr>
          <w:rFonts w:ascii="Arial" w:hAnsi="Arial" w:cs="Arial"/>
          <w:color w:val="111111"/>
          <w:sz w:val="22"/>
          <w:szCs w:val="22"/>
          <w:u w:val="none"/>
        </w:rPr>
      </w:pPr>
      <w:r w:rsidRPr="00BA275B">
        <w:rPr>
          <w:rFonts w:ascii="Arial" w:hAnsi="Arial" w:cs="Arial"/>
          <w:color w:val="111111"/>
          <w:sz w:val="22"/>
          <w:szCs w:val="22"/>
          <w:u w:val="none"/>
        </w:rPr>
        <w:t>ARTICLE 1.- OBJET</w:t>
      </w:r>
    </w:p>
    <w:p w14:paraId="39EAED15" w14:textId="3EA47D4B" w:rsidR="00F70D7C" w:rsidRPr="00BA275B" w:rsidRDefault="006918D8">
      <w:pPr>
        <w:pStyle w:val="ParagrapheB"/>
        <w:spacing w:before="120"/>
        <w:ind w:firstLine="0"/>
        <w:rPr>
          <w:rFonts w:ascii="Arial" w:hAnsi="Arial" w:cs="Arial"/>
          <w:color w:val="111111"/>
          <w:sz w:val="22"/>
          <w:szCs w:val="22"/>
        </w:rPr>
      </w:pPr>
      <w:r w:rsidRPr="00BA275B">
        <w:rPr>
          <w:rFonts w:ascii="Arial" w:hAnsi="Arial" w:cs="Arial"/>
          <w:color w:val="111111"/>
          <w:sz w:val="22"/>
          <w:szCs w:val="22"/>
        </w:rPr>
        <w:t xml:space="preserve">La présente convention a pour objet de définir les conditions dans lesquelles l’occupant est autorisé, sous le régime des principes de la domanialité publique, à occuper à titre précaire et révocable, </w:t>
      </w:r>
      <w:r w:rsidR="005A763A" w:rsidRPr="00BA275B">
        <w:rPr>
          <w:rFonts w:ascii="Arial" w:hAnsi="Arial" w:cs="Arial"/>
          <w:color w:val="111111"/>
          <w:sz w:val="22"/>
          <w:szCs w:val="22"/>
        </w:rPr>
        <w:t>un espace pour y installer et exploiter un distributeur de boissons fraiches et chaudes et</w:t>
      </w:r>
      <w:r w:rsidR="00396EFF" w:rsidRPr="00BA275B">
        <w:rPr>
          <w:rFonts w:ascii="Arial" w:hAnsi="Arial" w:cs="Arial"/>
          <w:color w:val="111111"/>
          <w:sz w:val="22"/>
          <w:szCs w:val="22"/>
        </w:rPr>
        <w:t xml:space="preserve"> de friandises.</w:t>
      </w:r>
    </w:p>
    <w:p w14:paraId="09BA6D5C" w14:textId="77777777" w:rsidR="00F70D7C" w:rsidRPr="00BA275B" w:rsidRDefault="006918D8">
      <w:pPr>
        <w:pStyle w:val="Article"/>
        <w:spacing w:before="408"/>
        <w:rPr>
          <w:rFonts w:ascii="Arial" w:hAnsi="Arial" w:cs="Arial"/>
          <w:color w:val="111111"/>
          <w:sz w:val="22"/>
          <w:szCs w:val="22"/>
          <w:u w:val="none"/>
        </w:rPr>
      </w:pPr>
      <w:r w:rsidRPr="00BA275B">
        <w:rPr>
          <w:rFonts w:ascii="Arial" w:hAnsi="Arial" w:cs="Arial"/>
          <w:color w:val="111111"/>
          <w:sz w:val="22"/>
          <w:szCs w:val="22"/>
          <w:u w:val="none"/>
        </w:rPr>
        <w:lastRenderedPageBreak/>
        <w:t>ARTICLE 2.- DÉSIGNATION DE L’EMPLACEMENT</w:t>
      </w:r>
    </w:p>
    <w:p w14:paraId="500220FD" w14:textId="69F6A9A5" w:rsidR="00F70D7C" w:rsidRPr="00BA275B" w:rsidRDefault="006918D8" w:rsidP="00941826">
      <w:pPr>
        <w:pStyle w:val="Article"/>
        <w:spacing w:before="408"/>
        <w:rPr>
          <w:rFonts w:ascii="Arial" w:hAnsi="Arial" w:cs="Arial"/>
          <w:b w:val="0"/>
          <w:color w:val="111111"/>
          <w:sz w:val="22"/>
          <w:szCs w:val="22"/>
          <w:u w:val="none"/>
        </w:rPr>
      </w:pPr>
      <w:r w:rsidRPr="00BA275B">
        <w:rPr>
          <w:rFonts w:ascii="Arial" w:hAnsi="Arial" w:cs="Arial"/>
          <w:b w:val="0"/>
          <w:color w:val="111111"/>
          <w:sz w:val="22"/>
          <w:szCs w:val="22"/>
          <w:u w:val="none"/>
        </w:rPr>
        <w:t xml:space="preserve">La Commune autorise le Preneur à occuper le domaine public communal dans l’enceinte du musée </w:t>
      </w:r>
      <w:proofErr w:type="spellStart"/>
      <w:r w:rsidRPr="00BA275B">
        <w:rPr>
          <w:rFonts w:ascii="Arial" w:hAnsi="Arial" w:cs="Arial"/>
          <w:b w:val="0"/>
          <w:color w:val="111111"/>
          <w:sz w:val="22"/>
          <w:szCs w:val="22"/>
          <w:u w:val="none"/>
        </w:rPr>
        <w:t>Balaguier</w:t>
      </w:r>
      <w:proofErr w:type="spellEnd"/>
      <w:r w:rsidRPr="00BA275B">
        <w:rPr>
          <w:rFonts w:ascii="Arial" w:hAnsi="Arial" w:cs="Arial"/>
          <w:b w:val="0"/>
          <w:color w:val="111111"/>
          <w:sz w:val="22"/>
          <w:szCs w:val="22"/>
          <w:u w:val="none"/>
        </w:rPr>
        <w:t>, 924, corniche Bonaparte, 83500 La Seyne-sur-Mer.</w:t>
      </w:r>
      <w:r w:rsidRPr="00BA275B">
        <w:rPr>
          <w:rFonts w:ascii="Arial" w:hAnsi="Arial" w:cs="Arial"/>
          <w:b w:val="0"/>
          <w:color w:val="111111"/>
          <w:sz w:val="22"/>
          <w:szCs w:val="22"/>
          <w:u w:val="none"/>
        </w:rPr>
        <w:br/>
        <w:t xml:space="preserve">La présente convention est précaire et révocable. </w:t>
      </w:r>
      <w:r w:rsidRPr="00BA275B">
        <w:rPr>
          <w:rFonts w:ascii="Arial" w:hAnsi="Arial" w:cs="Arial"/>
          <w:b w:val="0"/>
          <w:color w:val="111111"/>
          <w:sz w:val="22"/>
          <w:szCs w:val="22"/>
          <w:u w:val="none"/>
        </w:rPr>
        <w:br/>
        <w:t>Il est précisé en outre que le Preneur ne pourra en aucun cas prétendre à l’application des dispositions régissant les baux dans le sens des dispositions du Code Civil et du Code de Commerce. En effet, il s’agit d’une autorisation d’occupation temporaire du domaine public au sens des règlements et de la jurisprudence administrative.</w:t>
      </w:r>
      <w:r w:rsidRPr="00BA275B">
        <w:rPr>
          <w:rFonts w:ascii="Arial" w:hAnsi="Arial" w:cs="Arial"/>
          <w:b w:val="0"/>
          <w:color w:val="111111"/>
          <w:sz w:val="22"/>
          <w:szCs w:val="22"/>
          <w:u w:val="none"/>
        </w:rPr>
        <w:br/>
      </w:r>
      <w:r w:rsidRPr="00BA275B">
        <w:rPr>
          <w:rFonts w:ascii="Arial" w:hAnsi="Arial" w:cs="Arial"/>
          <w:b w:val="0"/>
          <w:color w:val="111111"/>
          <w:sz w:val="22"/>
          <w:szCs w:val="22"/>
          <w:u w:val="none"/>
        </w:rPr>
        <w:br/>
        <w:t>L’occupant ne peut affecter les lieux à une destination autre que celle précisée ci-dessus.</w:t>
      </w:r>
      <w:r w:rsidRPr="00BA275B">
        <w:rPr>
          <w:rFonts w:ascii="Arial" w:hAnsi="Arial" w:cs="Arial"/>
          <w:b w:val="0"/>
          <w:color w:val="111111"/>
          <w:sz w:val="22"/>
          <w:szCs w:val="22"/>
          <w:u w:val="none"/>
        </w:rPr>
        <w:br/>
        <w:t>La sous-location est interdite.</w:t>
      </w:r>
      <w:r w:rsidRPr="00BA275B">
        <w:rPr>
          <w:rFonts w:ascii="Arial" w:hAnsi="Arial" w:cs="Arial"/>
          <w:b w:val="0"/>
          <w:color w:val="111111"/>
          <w:sz w:val="22"/>
          <w:szCs w:val="22"/>
          <w:u w:val="none"/>
        </w:rPr>
        <w:br/>
      </w:r>
      <w:r w:rsidRPr="00BA275B">
        <w:rPr>
          <w:rFonts w:ascii="Arial" w:hAnsi="Arial" w:cs="Arial"/>
          <w:b w:val="0"/>
          <w:color w:val="111111"/>
          <w:sz w:val="22"/>
          <w:szCs w:val="22"/>
          <w:u w:val="none"/>
        </w:rPr>
        <w:br/>
        <w:t>Tous les équipements nécessaires à l’exploitation de l’emplacement sont à la charge du preneur</w:t>
      </w:r>
      <w:r w:rsidR="00396EFF" w:rsidRPr="00BA275B">
        <w:rPr>
          <w:rFonts w:ascii="Arial" w:hAnsi="Arial" w:cs="Arial"/>
          <w:b w:val="0"/>
          <w:color w:val="111111"/>
          <w:sz w:val="22"/>
          <w:szCs w:val="22"/>
          <w:u w:val="none"/>
        </w:rPr>
        <w:t xml:space="preserve">. La Ville fournira un </w:t>
      </w:r>
      <w:r w:rsidR="00900E39" w:rsidRPr="00BA275B">
        <w:rPr>
          <w:rFonts w:ascii="Arial" w:hAnsi="Arial" w:cs="Arial"/>
          <w:b w:val="0"/>
          <w:color w:val="111111"/>
          <w:sz w:val="22"/>
          <w:szCs w:val="22"/>
          <w:u w:val="none"/>
        </w:rPr>
        <w:t>accès à un branchement d’eau et d’électricité à proximité de l’emplacement.</w:t>
      </w:r>
    </w:p>
    <w:p w14:paraId="7CB85715" w14:textId="77777777" w:rsidR="00F70D7C" w:rsidRPr="00BA275B" w:rsidRDefault="006918D8">
      <w:pPr>
        <w:pStyle w:val="Article"/>
        <w:spacing w:before="408"/>
        <w:rPr>
          <w:rFonts w:ascii="Arial" w:hAnsi="Arial" w:cs="Arial"/>
          <w:color w:val="111111"/>
          <w:sz w:val="22"/>
          <w:szCs w:val="22"/>
          <w:u w:val="none"/>
        </w:rPr>
      </w:pPr>
      <w:r w:rsidRPr="00BA275B">
        <w:rPr>
          <w:rFonts w:ascii="Arial" w:hAnsi="Arial" w:cs="Arial"/>
          <w:color w:val="111111"/>
          <w:sz w:val="22"/>
          <w:szCs w:val="22"/>
          <w:u w:val="none"/>
        </w:rPr>
        <w:t>ARTICLE 3.- DÉSIGNATION DU DISTRIBUTEUR DE BOISSONS ET FRIANDISES</w:t>
      </w:r>
      <w:r w:rsidRPr="00BA275B">
        <w:rPr>
          <w:rFonts w:ascii="Arial" w:hAnsi="Arial" w:cs="Arial"/>
          <w:color w:val="111111"/>
          <w:sz w:val="22"/>
          <w:szCs w:val="22"/>
          <w:u w:val="none"/>
        </w:rPr>
        <w:br/>
      </w:r>
    </w:p>
    <w:p w14:paraId="46F1C447" w14:textId="53EA0E19" w:rsidR="00F70D7C" w:rsidRPr="00BA275B" w:rsidRDefault="006918D8">
      <w:pPr>
        <w:pStyle w:val="Article"/>
        <w:spacing w:before="123"/>
        <w:rPr>
          <w:rFonts w:ascii="Arial" w:hAnsi="Arial" w:cs="Arial"/>
          <w:sz w:val="22"/>
          <w:szCs w:val="22"/>
        </w:rPr>
      </w:pPr>
      <w:r w:rsidRPr="00BA275B">
        <w:rPr>
          <w:rFonts w:ascii="Arial" w:hAnsi="Arial" w:cs="Arial"/>
          <w:b w:val="0"/>
          <w:color w:val="111111"/>
          <w:sz w:val="22"/>
          <w:szCs w:val="22"/>
          <w:u w:val="none"/>
        </w:rPr>
        <w:t>L’appareil installé aura pour destination principale la vente de boissons chaudes et fraîches et de friandises variées</w:t>
      </w:r>
      <w:r w:rsidRPr="00BA275B">
        <w:rPr>
          <w:rFonts w:ascii="Arial" w:hAnsi="Arial" w:cs="Arial"/>
          <w:b w:val="0"/>
          <w:color w:val="111111"/>
          <w:sz w:val="22"/>
          <w:szCs w:val="22"/>
          <w:u w:val="none"/>
          <w:shd w:val="clear" w:color="auto" w:fill="FFFFFF"/>
        </w:rPr>
        <w:t xml:space="preserve">, à l’exclusion de tous autres commerces. Sa dimension au sol ne devra pas excéder </w:t>
      </w:r>
      <w:r w:rsidR="00900E39" w:rsidRPr="00BA275B">
        <w:rPr>
          <w:rFonts w:ascii="Arial" w:hAnsi="Arial" w:cs="Arial"/>
          <w:b w:val="0"/>
          <w:color w:val="111111"/>
          <w:sz w:val="22"/>
          <w:szCs w:val="22"/>
          <w:u w:val="none"/>
          <w:shd w:val="clear" w:color="auto" w:fill="FFFFFF"/>
        </w:rPr>
        <w:t>190</w:t>
      </w:r>
      <w:r w:rsidRPr="00BA275B">
        <w:rPr>
          <w:rFonts w:ascii="Arial" w:hAnsi="Arial" w:cs="Arial"/>
          <w:b w:val="0"/>
          <w:color w:val="111111"/>
          <w:sz w:val="22"/>
          <w:szCs w:val="22"/>
          <w:u w:val="none"/>
          <w:shd w:val="clear" w:color="auto" w:fill="FFFFFF"/>
        </w:rPr>
        <w:t xml:space="preserve"> x 60 cm.</w:t>
      </w:r>
      <w:r w:rsidRPr="00BA275B">
        <w:rPr>
          <w:rFonts w:ascii="Arial" w:hAnsi="Arial" w:cs="Arial"/>
          <w:b w:val="0"/>
          <w:color w:val="111111"/>
          <w:sz w:val="22"/>
          <w:szCs w:val="22"/>
          <w:u w:val="none"/>
        </w:rPr>
        <w:br/>
      </w:r>
      <w:r w:rsidRPr="00BA275B">
        <w:rPr>
          <w:rFonts w:ascii="Arial" w:hAnsi="Arial" w:cs="Arial"/>
          <w:b w:val="0"/>
          <w:color w:val="111111"/>
          <w:sz w:val="22"/>
          <w:szCs w:val="22"/>
          <w:u w:val="none"/>
        </w:rPr>
        <w:br/>
        <w:t>Propreté et entretien de l’appareil :</w:t>
      </w:r>
    </w:p>
    <w:p w14:paraId="4403B72D" w14:textId="77777777" w:rsidR="00F70D7C" w:rsidRPr="00BA275B" w:rsidRDefault="006918D8">
      <w:pPr>
        <w:pStyle w:val="Article"/>
        <w:spacing w:before="123"/>
        <w:rPr>
          <w:rFonts w:ascii="Arial" w:hAnsi="Arial" w:cs="Arial"/>
          <w:sz w:val="22"/>
          <w:szCs w:val="22"/>
        </w:rPr>
      </w:pPr>
      <w:r w:rsidRPr="00BA275B">
        <w:rPr>
          <w:rFonts w:ascii="Arial" w:hAnsi="Arial" w:cs="Arial"/>
          <w:b w:val="0"/>
          <w:color w:val="111111"/>
          <w:sz w:val="22"/>
          <w:szCs w:val="22"/>
          <w:u w:val="none"/>
        </w:rPr>
        <w:t>L’occupant maintient en parfait état de propreté et d’entretien l’appareil et ses équipements annexes dans les conditions assurant l’hygiène, la sécurité et la salubrité publique.</w:t>
      </w:r>
    </w:p>
    <w:p w14:paraId="5D971BF4" w14:textId="77777777" w:rsidR="00F70D7C" w:rsidRPr="00BA275B" w:rsidRDefault="006918D8">
      <w:pPr>
        <w:pStyle w:val="Article"/>
        <w:spacing w:before="0"/>
        <w:jc w:val="both"/>
        <w:rPr>
          <w:rFonts w:ascii="Arial" w:hAnsi="Arial" w:cs="Arial"/>
          <w:b w:val="0"/>
          <w:color w:val="111111"/>
          <w:sz w:val="22"/>
          <w:szCs w:val="22"/>
          <w:u w:val="none"/>
        </w:rPr>
      </w:pPr>
      <w:r w:rsidRPr="00BA275B">
        <w:rPr>
          <w:rFonts w:ascii="Arial" w:hAnsi="Arial" w:cs="Arial"/>
          <w:b w:val="0"/>
          <w:color w:val="111111"/>
          <w:sz w:val="22"/>
          <w:szCs w:val="22"/>
          <w:u w:val="none"/>
        </w:rPr>
        <w:t>L’occupant sera tenu d’effectuer sans délai et à ses frais toute remise en état ou adaptation des matériels et des équipements rendus nécessaires par l’évolution des réglementations et par l’usure due à l’utilisation normale des équipements.</w:t>
      </w:r>
    </w:p>
    <w:p w14:paraId="09183AFB" w14:textId="77777777" w:rsidR="00F70D7C" w:rsidRPr="00BA275B" w:rsidRDefault="00F70D7C">
      <w:pPr>
        <w:pStyle w:val="Article"/>
        <w:spacing w:before="0"/>
        <w:jc w:val="both"/>
        <w:rPr>
          <w:rFonts w:ascii="Arial" w:hAnsi="Arial" w:cs="Arial"/>
          <w:color w:val="111111"/>
          <w:sz w:val="22"/>
          <w:szCs w:val="22"/>
        </w:rPr>
      </w:pPr>
    </w:p>
    <w:p w14:paraId="019B72C6" w14:textId="77777777" w:rsidR="00F70D7C" w:rsidRPr="00BA275B" w:rsidRDefault="006918D8">
      <w:pPr>
        <w:pStyle w:val="Article"/>
        <w:spacing w:before="0"/>
        <w:jc w:val="both"/>
        <w:rPr>
          <w:rFonts w:ascii="Arial" w:hAnsi="Arial" w:cs="Arial"/>
          <w:b w:val="0"/>
          <w:color w:val="111111"/>
          <w:sz w:val="22"/>
          <w:szCs w:val="22"/>
          <w:u w:val="none"/>
        </w:rPr>
      </w:pPr>
      <w:r w:rsidRPr="00BA275B">
        <w:rPr>
          <w:rFonts w:ascii="Arial" w:hAnsi="Arial" w:cs="Arial"/>
          <w:b w:val="0"/>
          <w:color w:val="111111"/>
          <w:sz w:val="22"/>
          <w:szCs w:val="22"/>
          <w:u w:val="none"/>
        </w:rPr>
        <w:t>En aucun cas, le Preneur ne pourra effectuer des travaux touchant à la superstructure du domaine public (scellement au sol de matériel, piquetage au sol, marquage au sol de toute sorte par exemple) sous peine de résiliation de l’autorisation.</w:t>
      </w:r>
    </w:p>
    <w:p w14:paraId="438EC343" w14:textId="77777777" w:rsidR="00F70D7C" w:rsidRPr="00BA275B" w:rsidRDefault="00F70D7C">
      <w:pPr>
        <w:pStyle w:val="Article"/>
        <w:spacing w:before="0"/>
        <w:jc w:val="both"/>
        <w:rPr>
          <w:rFonts w:ascii="Arial" w:hAnsi="Arial" w:cs="Arial"/>
          <w:b w:val="0"/>
          <w:color w:val="111111"/>
          <w:sz w:val="22"/>
          <w:szCs w:val="22"/>
          <w:u w:val="none"/>
        </w:rPr>
      </w:pPr>
    </w:p>
    <w:p w14:paraId="56E5B70F" w14:textId="77777777" w:rsidR="00F70D7C" w:rsidRPr="00BA275B" w:rsidRDefault="006918D8">
      <w:pPr>
        <w:pStyle w:val="Article"/>
        <w:spacing w:before="0"/>
        <w:jc w:val="both"/>
        <w:rPr>
          <w:rFonts w:ascii="Arial" w:hAnsi="Arial" w:cs="Arial"/>
          <w:b w:val="0"/>
          <w:color w:val="111111"/>
          <w:sz w:val="22"/>
          <w:szCs w:val="22"/>
          <w:u w:val="none"/>
        </w:rPr>
      </w:pPr>
      <w:r w:rsidRPr="00BA275B">
        <w:rPr>
          <w:rFonts w:ascii="Arial" w:hAnsi="Arial" w:cs="Arial"/>
          <w:b w:val="0"/>
          <w:color w:val="111111"/>
          <w:sz w:val="22"/>
          <w:szCs w:val="22"/>
          <w:u w:val="none"/>
        </w:rPr>
        <w:t>À tout moment pendant la durée de l’exploitation des espaces occupés, la Commune se réserve, sans préjudice du contrôle exercé par les services compétents, la possibilité d’exercer notamment un contrôle de l’entretien, ou encore un contrôle du respect de mesures de sécurité, de bruit ou un contrôle de la qualité des prestations proposées. Tout obstacle à ce contrôle par le bénéficiaire de l’autorisation ou toute autre personne désignée par ses soins entraînera le retrait de l’autorisation.</w:t>
      </w:r>
    </w:p>
    <w:p w14:paraId="45AC97F6" w14:textId="77777777" w:rsidR="00F70D7C" w:rsidRPr="00BA275B" w:rsidRDefault="00F70D7C">
      <w:pPr>
        <w:pStyle w:val="Article"/>
        <w:spacing w:before="120"/>
        <w:jc w:val="both"/>
        <w:rPr>
          <w:rFonts w:ascii="Arial" w:hAnsi="Arial" w:cs="Arial"/>
          <w:b w:val="0"/>
          <w:color w:val="111111"/>
          <w:sz w:val="22"/>
          <w:szCs w:val="22"/>
          <w:u w:val="none"/>
        </w:rPr>
      </w:pPr>
    </w:p>
    <w:p w14:paraId="247FE19F" w14:textId="77777777" w:rsidR="00F70D7C" w:rsidRPr="00BA275B" w:rsidRDefault="006918D8">
      <w:pPr>
        <w:pStyle w:val="Article"/>
        <w:spacing w:before="120"/>
        <w:jc w:val="both"/>
        <w:rPr>
          <w:rFonts w:ascii="Arial" w:hAnsi="Arial" w:cs="Arial"/>
          <w:color w:val="111111"/>
          <w:sz w:val="22"/>
          <w:szCs w:val="22"/>
          <w:u w:val="none"/>
        </w:rPr>
      </w:pPr>
      <w:r w:rsidRPr="00BA275B">
        <w:rPr>
          <w:rFonts w:ascii="Arial" w:hAnsi="Arial" w:cs="Arial"/>
          <w:color w:val="111111"/>
          <w:sz w:val="22"/>
          <w:szCs w:val="22"/>
          <w:u w:val="none"/>
        </w:rPr>
        <w:t>ARTICLE 4.- EXPLOITATION ET APPROVISIONNEMENT DU DISTRIBUTEUR</w:t>
      </w:r>
    </w:p>
    <w:p w14:paraId="58FF4AFB" w14:textId="017C5E40" w:rsidR="00F70D7C" w:rsidRPr="00BA275B" w:rsidRDefault="006918D8">
      <w:pPr>
        <w:pStyle w:val="Article"/>
        <w:spacing w:before="120"/>
        <w:jc w:val="both"/>
        <w:rPr>
          <w:rFonts w:ascii="Arial" w:hAnsi="Arial" w:cs="Arial"/>
          <w:b w:val="0"/>
          <w:color w:val="111111"/>
          <w:sz w:val="22"/>
          <w:szCs w:val="22"/>
          <w:u w:val="none"/>
        </w:rPr>
      </w:pPr>
      <w:r w:rsidRPr="00BA275B">
        <w:rPr>
          <w:rFonts w:ascii="Arial" w:hAnsi="Arial" w:cs="Arial"/>
          <w:b w:val="0"/>
          <w:color w:val="111111"/>
          <w:sz w:val="22"/>
          <w:szCs w:val="22"/>
          <w:u w:val="none"/>
        </w:rPr>
        <w:t>L’équipement nécessaire à l’exploitation est placé en dépôt et reste la propriété insaisissable et inaliénable du Preneur.</w:t>
      </w:r>
    </w:p>
    <w:p w14:paraId="1B387752" w14:textId="5A8C9DAC" w:rsidR="007A74B4" w:rsidRPr="00BA275B" w:rsidRDefault="007A74B4">
      <w:pPr>
        <w:pStyle w:val="Article"/>
        <w:spacing w:before="120"/>
        <w:jc w:val="both"/>
        <w:rPr>
          <w:rFonts w:ascii="Arial" w:hAnsi="Arial" w:cs="Arial"/>
          <w:b w:val="0"/>
          <w:color w:val="111111"/>
          <w:sz w:val="22"/>
          <w:szCs w:val="22"/>
          <w:u w:val="none"/>
        </w:rPr>
      </w:pPr>
      <w:r w:rsidRPr="00BA275B">
        <w:rPr>
          <w:rFonts w:ascii="Arial" w:hAnsi="Arial" w:cs="Arial"/>
          <w:b w:val="0"/>
          <w:color w:val="111111"/>
          <w:sz w:val="22"/>
          <w:szCs w:val="22"/>
          <w:u w:val="none"/>
        </w:rPr>
        <w:t>Le preneur assume l</w:t>
      </w:r>
      <w:r w:rsidR="009C7C18" w:rsidRPr="00BA275B">
        <w:rPr>
          <w:rFonts w:ascii="Arial" w:hAnsi="Arial" w:cs="Arial"/>
          <w:b w:val="0"/>
          <w:color w:val="111111"/>
          <w:sz w:val="22"/>
          <w:szCs w:val="22"/>
          <w:u w:val="none"/>
        </w:rPr>
        <w:t xml:space="preserve">e risque d’exploitation du distributeur, sans pouvoir se retourner contre le Ville, pour ventes insuffisantes ou tout autre motif impactant la rentabilité de l’exploitation. </w:t>
      </w:r>
    </w:p>
    <w:p w14:paraId="54EC5E31" w14:textId="2810D39B" w:rsidR="00F70D7C" w:rsidRPr="00BA275B" w:rsidRDefault="006918D8">
      <w:pPr>
        <w:pStyle w:val="Article"/>
        <w:spacing w:before="120"/>
        <w:jc w:val="both"/>
        <w:rPr>
          <w:rFonts w:ascii="Arial" w:hAnsi="Arial" w:cs="Arial"/>
          <w:sz w:val="22"/>
          <w:szCs w:val="22"/>
        </w:rPr>
      </w:pPr>
      <w:r w:rsidRPr="00BA275B">
        <w:rPr>
          <w:rFonts w:ascii="Arial" w:hAnsi="Arial" w:cs="Arial"/>
          <w:b w:val="0"/>
          <w:color w:val="111111"/>
          <w:sz w:val="22"/>
          <w:szCs w:val="22"/>
          <w:u w:val="none"/>
        </w:rPr>
        <w:t xml:space="preserve">Le Preneur assume la charge de l’approvisionnement en produits de qualité dont il tiendra l’équipement régulièrement garni. De son côté, la Commune assurera la fourniture en eau potable et en électricité. </w:t>
      </w:r>
    </w:p>
    <w:p w14:paraId="0329ABA3" w14:textId="77777777" w:rsidR="009A6252" w:rsidRDefault="006918D8" w:rsidP="2ED56061">
      <w:pPr>
        <w:pStyle w:val="Article"/>
        <w:spacing w:before="120"/>
        <w:jc w:val="both"/>
        <w:rPr>
          <w:rFonts w:ascii="Arial" w:hAnsi="Arial" w:cs="Arial"/>
          <w:b w:val="0"/>
          <w:color w:val="111111"/>
          <w:sz w:val="22"/>
          <w:szCs w:val="22"/>
          <w:u w:val="none"/>
        </w:rPr>
      </w:pPr>
      <w:r w:rsidRPr="00BA275B">
        <w:rPr>
          <w:rFonts w:ascii="Arial" w:hAnsi="Arial" w:cs="Arial"/>
          <w:b w:val="0"/>
          <w:color w:val="111111"/>
          <w:sz w:val="22"/>
          <w:szCs w:val="22"/>
          <w:u w:val="none"/>
        </w:rPr>
        <w:t>La Commune reconnaît que le Preneur décide discrétionnairement des produits dont il assure l’approvisionnement, en fonction des volumes consommés et des pertes observées sur certains produits (notamment ceux à DLUO courtes), et ce, afin d’éviter tout gaspillage.</w:t>
      </w:r>
    </w:p>
    <w:p w14:paraId="5D6F3495" w14:textId="58064248" w:rsidR="2ED56061" w:rsidRDefault="2ED56061" w:rsidP="2ED56061">
      <w:pPr>
        <w:pStyle w:val="Article"/>
        <w:spacing w:before="120"/>
        <w:jc w:val="both"/>
        <w:rPr>
          <w:rFonts w:ascii="Arial" w:hAnsi="Arial" w:cs="Arial"/>
          <w:b w:val="0"/>
          <w:color w:val="111111"/>
          <w:sz w:val="22"/>
          <w:szCs w:val="22"/>
          <w:u w:val="none"/>
        </w:rPr>
      </w:pPr>
      <w:r w:rsidRPr="00BA275B">
        <w:rPr>
          <w:rFonts w:ascii="Arial" w:hAnsi="Arial" w:cs="Arial"/>
          <w:b w:val="0"/>
          <w:color w:val="111111"/>
          <w:sz w:val="22"/>
          <w:szCs w:val="22"/>
          <w:u w:val="none"/>
        </w:rPr>
        <w:t xml:space="preserve">Le preneur fixe des prix de vente, indiqués au client toutes taxes comprises, sur la base de la TVA en vigueur. </w:t>
      </w:r>
    </w:p>
    <w:p w14:paraId="4EF664CF" w14:textId="77777777" w:rsidR="00190FCD" w:rsidRPr="00BA275B" w:rsidRDefault="00190FCD" w:rsidP="2ED56061">
      <w:pPr>
        <w:pStyle w:val="Article"/>
        <w:spacing w:before="120"/>
        <w:jc w:val="both"/>
        <w:rPr>
          <w:rFonts w:ascii="Arial" w:hAnsi="Arial" w:cs="Arial"/>
          <w:b w:val="0"/>
          <w:color w:val="111111"/>
          <w:sz w:val="22"/>
          <w:szCs w:val="22"/>
          <w:u w:val="none"/>
        </w:rPr>
      </w:pPr>
    </w:p>
    <w:p w14:paraId="0A347310" w14:textId="77777777" w:rsidR="00F70D7C" w:rsidRPr="00BA275B" w:rsidRDefault="006918D8">
      <w:pPr>
        <w:pStyle w:val="Article"/>
        <w:tabs>
          <w:tab w:val="left" w:pos="0"/>
        </w:tabs>
        <w:spacing w:before="120"/>
        <w:jc w:val="both"/>
        <w:rPr>
          <w:rFonts w:ascii="Arial" w:hAnsi="Arial" w:cs="Arial"/>
          <w:color w:val="111111"/>
          <w:sz w:val="22"/>
          <w:szCs w:val="22"/>
          <w:u w:val="none"/>
        </w:rPr>
      </w:pPr>
      <w:r w:rsidRPr="00BA275B">
        <w:rPr>
          <w:rFonts w:ascii="Arial" w:hAnsi="Arial" w:cs="Arial"/>
          <w:color w:val="111111"/>
          <w:sz w:val="22"/>
          <w:szCs w:val="22"/>
          <w:u w:val="none"/>
        </w:rPr>
        <w:t>ARTICLE 5.- ASSURANCES</w:t>
      </w:r>
    </w:p>
    <w:p w14:paraId="54C68081" w14:textId="77777777" w:rsidR="00BA0BB6" w:rsidRPr="00BA275B" w:rsidRDefault="006918D8">
      <w:pPr>
        <w:pStyle w:val="Article"/>
        <w:tabs>
          <w:tab w:val="left" w:pos="0"/>
        </w:tabs>
        <w:spacing w:before="240"/>
        <w:jc w:val="both"/>
        <w:rPr>
          <w:rFonts w:ascii="Arial" w:hAnsi="Arial" w:cs="Arial"/>
          <w:b w:val="0"/>
          <w:color w:val="000000"/>
          <w:sz w:val="22"/>
          <w:szCs w:val="22"/>
          <w:u w:val="none"/>
        </w:rPr>
      </w:pPr>
      <w:r w:rsidRPr="00BA275B">
        <w:rPr>
          <w:rFonts w:ascii="Arial" w:hAnsi="Arial" w:cs="Arial"/>
          <w:b w:val="0"/>
          <w:color w:val="000000"/>
          <w:sz w:val="22"/>
          <w:szCs w:val="22"/>
          <w:u w:val="none"/>
        </w:rPr>
        <w:t>Le Preneur s’engage à</w:t>
      </w:r>
      <w:r w:rsidR="00BA0BB6" w:rsidRPr="00BA275B">
        <w:rPr>
          <w:rFonts w:ascii="Arial" w:hAnsi="Arial" w:cs="Arial"/>
          <w:b w:val="0"/>
          <w:color w:val="000000"/>
          <w:sz w:val="22"/>
          <w:szCs w:val="22"/>
          <w:u w:val="none"/>
        </w:rPr>
        <w:t> :</w:t>
      </w:r>
    </w:p>
    <w:p w14:paraId="33F2647D" w14:textId="5C8D9874" w:rsidR="00F70D7C" w:rsidRPr="00BA275B" w:rsidRDefault="00BA0BB6">
      <w:pPr>
        <w:pStyle w:val="Article"/>
        <w:tabs>
          <w:tab w:val="left" w:pos="0"/>
        </w:tabs>
        <w:spacing w:before="240"/>
        <w:jc w:val="both"/>
        <w:rPr>
          <w:rFonts w:ascii="Arial" w:hAnsi="Arial" w:cs="Arial"/>
          <w:b w:val="0"/>
          <w:color w:val="000000"/>
          <w:sz w:val="22"/>
          <w:szCs w:val="22"/>
          <w:u w:val="none"/>
        </w:rPr>
      </w:pPr>
      <w:r w:rsidRPr="00BA275B">
        <w:rPr>
          <w:rFonts w:ascii="Arial" w:hAnsi="Arial" w:cs="Arial"/>
          <w:b w:val="0"/>
          <w:color w:val="000000"/>
          <w:sz w:val="22"/>
          <w:szCs w:val="22"/>
          <w:u w:val="none"/>
        </w:rPr>
        <w:t>C</w:t>
      </w:r>
      <w:r w:rsidR="006918D8" w:rsidRPr="00BA275B">
        <w:rPr>
          <w:rFonts w:ascii="Arial" w:hAnsi="Arial" w:cs="Arial"/>
          <w:b w:val="0"/>
          <w:color w:val="000000"/>
          <w:sz w:val="22"/>
          <w:szCs w:val="22"/>
          <w:u w:val="none"/>
        </w:rPr>
        <w:t>ontracter auprès d’une ou plusieurs compagnies notoirement solvables, une ou plusieurs polices d’assurance garantissant notamment les risques liés à l’activité exercée et s’engage également à souscrire une police d’assurance garantissant les vols, déprédations volontaires et tout acte de vandalisme,</w:t>
      </w:r>
    </w:p>
    <w:p w14:paraId="7505F097" w14:textId="77777777" w:rsidR="00F70D7C" w:rsidRPr="00BA275B" w:rsidRDefault="006918D8">
      <w:pPr>
        <w:widowControl/>
        <w:suppressAutoHyphens w:val="0"/>
        <w:spacing w:before="119"/>
        <w:textAlignment w:val="auto"/>
        <w:rPr>
          <w:rFonts w:ascii="Arial" w:hAnsi="Arial"/>
          <w:sz w:val="22"/>
          <w:szCs w:val="22"/>
        </w:rPr>
      </w:pPr>
      <w:r w:rsidRPr="00BA275B">
        <w:rPr>
          <w:rFonts w:ascii="Arial" w:eastAsia="Times New Roman" w:hAnsi="Arial"/>
          <w:color w:val="000000"/>
          <w:kern w:val="0"/>
          <w:sz w:val="22"/>
          <w:szCs w:val="22"/>
          <w:lang w:eastAsia="fr-FR" w:bidi="ar-SA"/>
        </w:rPr>
        <w:t>Souscrire une police d’assurance garantissant les vols, déprédations volontaires et tout acte de vandalisme,</w:t>
      </w:r>
    </w:p>
    <w:p w14:paraId="7FEBC13F" w14:textId="77777777" w:rsidR="00F70D7C" w:rsidRPr="00BA275B" w:rsidRDefault="006918D8">
      <w:pPr>
        <w:widowControl/>
        <w:suppressAutoHyphens w:val="0"/>
        <w:spacing w:before="119"/>
        <w:textAlignment w:val="auto"/>
        <w:rPr>
          <w:rFonts w:ascii="Arial" w:hAnsi="Arial"/>
          <w:sz w:val="22"/>
          <w:szCs w:val="22"/>
        </w:rPr>
      </w:pPr>
      <w:r w:rsidRPr="00BA275B">
        <w:rPr>
          <w:rFonts w:ascii="Arial" w:eastAsia="Times New Roman" w:hAnsi="Arial"/>
          <w:color w:val="000000"/>
          <w:kern w:val="0"/>
          <w:sz w:val="22"/>
          <w:szCs w:val="22"/>
          <w:lang w:eastAsia="fr-FR" w:bidi="ar-SA"/>
        </w:rPr>
        <w:t>Contracter une assurance responsabilité civile pour couvrir les risques liés à son activité professionnelle et justifier de ces assurances et de l’acquit des primes correspondantes chaque début d'année auprès de Commune.</w:t>
      </w:r>
    </w:p>
    <w:p w14:paraId="12617969" w14:textId="77777777" w:rsidR="00F70D7C" w:rsidRPr="00BA275B" w:rsidRDefault="00F70D7C">
      <w:pPr>
        <w:widowControl/>
        <w:suppressAutoHyphens w:val="0"/>
        <w:textAlignment w:val="auto"/>
        <w:rPr>
          <w:rFonts w:ascii="Arial" w:eastAsia="Times New Roman" w:hAnsi="Arial"/>
          <w:kern w:val="0"/>
          <w:sz w:val="22"/>
          <w:szCs w:val="22"/>
          <w:lang w:eastAsia="fr-FR" w:bidi="ar-SA"/>
        </w:rPr>
      </w:pPr>
    </w:p>
    <w:p w14:paraId="7A0BEBF9" w14:textId="77777777" w:rsidR="00F70D7C" w:rsidRPr="00BA275B" w:rsidRDefault="006918D8">
      <w:pPr>
        <w:pStyle w:val="Article"/>
        <w:spacing w:before="120"/>
        <w:jc w:val="both"/>
        <w:rPr>
          <w:rFonts w:ascii="Arial" w:hAnsi="Arial" w:cs="Arial"/>
          <w:color w:val="111111"/>
          <w:sz w:val="22"/>
          <w:szCs w:val="22"/>
          <w:u w:val="none"/>
        </w:rPr>
      </w:pPr>
      <w:r w:rsidRPr="00BA275B">
        <w:rPr>
          <w:rFonts w:ascii="Arial" w:hAnsi="Arial" w:cs="Arial"/>
          <w:color w:val="111111"/>
          <w:sz w:val="22"/>
          <w:szCs w:val="22"/>
          <w:u w:val="none"/>
        </w:rPr>
        <w:t>ARTICLE 6.- PRISE EN CHARGE DU CONTRACTANT – OBLIGATIONS</w:t>
      </w:r>
    </w:p>
    <w:p w14:paraId="6908197D" w14:textId="77777777" w:rsidR="00F70D7C" w:rsidRPr="00BA275B" w:rsidRDefault="006918D8">
      <w:pPr>
        <w:pStyle w:val="Article"/>
        <w:tabs>
          <w:tab w:val="left" w:pos="0"/>
        </w:tabs>
        <w:spacing w:before="240"/>
        <w:jc w:val="both"/>
        <w:rPr>
          <w:rFonts w:ascii="Arial" w:hAnsi="Arial" w:cs="Arial"/>
          <w:b w:val="0"/>
          <w:sz w:val="22"/>
          <w:szCs w:val="22"/>
          <w:u w:val="none"/>
        </w:rPr>
      </w:pPr>
      <w:r w:rsidRPr="00BA275B">
        <w:rPr>
          <w:rFonts w:ascii="Arial" w:hAnsi="Arial" w:cs="Arial"/>
          <w:b w:val="0"/>
          <w:sz w:val="22"/>
          <w:szCs w:val="22"/>
          <w:u w:val="none"/>
        </w:rPr>
        <w:t>Le distributeur ne doit pas réduire la visibilité ou l’efficacité des signaux réglementaires, éblouir les usagers et éventuels spectateurs</w:t>
      </w:r>
    </w:p>
    <w:p w14:paraId="76C6B0C4" w14:textId="4A00E909" w:rsidR="00F70D7C" w:rsidRPr="00BA275B" w:rsidRDefault="006918D8">
      <w:pPr>
        <w:pStyle w:val="NormalWeb"/>
        <w:shd w:val="clear" w:color="auto" w:fill="FFFFFF"/>
        <w:spacing w:before="119" w:after="0"/>
        <w:rPr>
          <w:rFonts w:ascii="Arial" w:hAnsi="Arial" w:cs="Arial"/>
          <w:sz w:val="22"/>
          <w:szCs w:val="22"/>
        </w:rPr>
      </w:pPr>
      <w:r w:rsidRPr="00BA275B">
        <w:rPr>
          <w:rFonts w:ascii="Arial" w:hAnsi="Arial" w:cs="Arial"/>
          <w:color w:val="000000"/>
          <w:sz w:val="22"/>
          <w:szCs w:val="22"/>
        </w:rPr>
        <w:t>Le preneur devra s’</w:t>
      </w:r>
      <w:r w:rsidR="0091374F" w:rsidRPr="00BA275B">
        <w:rPr>
          <w:rFonts w:ascii="Arial" w:hAnsi="Arial" w:cs="Arial"/>
          <w:color w:val="000000"/>
          <w:sz w:val="22"/>
          <w:szCs w:val="22"/>
        </w:rPr>
        <w:t>acquitter</w:t>
      </w:r>
      <w:r w:rsidRPr="00BA275B">
        <w:rPr>
          <w:rFonts w:ascii="Arial" w:hAnsi="Arial" w:cs="Arial"/>
          <w:color w:val="000000"/>
          <w:sz w:val="22"/>
          <w:szCs w:val="22"/>
        </w:rPr>
        <w:t xml:space="preserve"> exactement des impôts, contributions et taxes à sa charge personnelle et de la taxe professionnelle liée à l'exercice de son activité,</w:t>
      </w:r>
    </w:p>
    <w:p w14:paraId="3F783FAC" w14:textId="77777777" w:rsidR="00F70D7C" w:rsidRPr="00BA275B" w:rsidRDefault="006918D8">
      <w:pPr>
        <w:pStyle w:val="NormalWeb"/>
        <w:shd w:val="clear" w:color="auto" w:fill="FFFFFF"/>
        <w:spacing w:before="119" w:after="0"/>
        <w:rPr>
          <w:rFonts w:ascii="Arial" w:hAnsi="Arial" w:cs="Arial"/>
          <w:sz w:val="22"/>
          <w:szCs w:val="22"/>
        </w:rPr>
      </w:pPr>
      <w:r w:rsidRPr="00BA275B">
        <w:rPr>
          <w:rFonts w:ascii="Arial" w:hAnsi="Arial" w:cs="Arial"/>
          <w:color w:val="000000"/>
          <w:sz w:val="22"/>
          <w:szCs w:val="22"/>
        </w:rPr>
        <w:t>Il devra supporter, sans pouvoir prétendre à indemnité, les conséquences résultant de travaux effectués en vue de la conservation, de l’aménagement ou de l’utilisation du domaine public, entrepris par la Commune ou par tout maître d’œuvre délégué par la Commune.</w:t>
      </w:r>
    </w:p>
    <w:p w14:paraId="4EC2B05C" w14:textId="77777777" w:rsidR="00F70D7C" w:rsidRPr="00BA275B" w:rsidRDefault="006918D8">
      <w:pPr>
        <w:pStyle w:val="NormalWeb"/>
        <w:shd w:val="clear" w:color="auto" w:fill="FFFFFF"/>
        <w:spacing w:before="119" w:after="0"/>
        <w:rPr>
          <w:rFonts w:ascii="Arial" w:hAnsi="Arial" w:cs="Arial"/>
          <w:sz w:val="22"/>
          <w:szCs w:val="22"/>
        </w:rPr>
      </w:pPr>
      <w:r w:rsidRPr="00BA275B">
        <w:rPr>
          <w:rFonts w:ascii="Arial" w:hAnsi="Arial" w:cs="Arial"/>
          <w:color w:val="000000"/>
          <w:sz w:val="22"/>
          <w:szCs w:val="22"/>
        </w:rPr>
        <w:t>Jouir des biens confiés en bon père de famille et suivant leur destination,</w:t>
      </w:r>
    </w:p>
    <w:p w14:paraId="6FD7072C" w14:textId="3DAEE6B3" w:rsidR="463BEC0A" w:rsidRPr="00C55612" w:rsidRDefault="463BEC0A" w:rsidP="375F4B70">
      <w:pPr>
        <w:pStyle w:val="Article"/>
        <w:spacing w:before="240"/>
        <w:jc w:val="both"/>
        <w:rPr>
          <w:rFonts w:ascii="Arial" w:hAnsi="Arial" w:cs="Arial"/>
          <w:bCs/>
          <w:color w:val="000000" w:themeColor="text1"/>
          <w:sz w:val="22"/>
          <w:szCs w:val="22"/>
          <w:u w:val="none"/>
        </w:rPr>
      </w:pPr>
      <w:r w:rsidRPr="00C55612">
        <w:rPr>
          <w:rFonts w:ascii="Arial" w:hAnsi="Arial" w:cs="Arial"/>
          <w:bCs/>
          <w:color w:val="000000" w:themeColor="text1"/>
          <w:sz w:val="22"/>
          <w:szCs w:val="22"/>
          <w:u w:val="none"/>
        </w:rPr>
        <w:t>ARTICLE 7</w:t>
      </w:r>
      <w:r w:rsidR="00C55612" w:rsidRPr="00C55612">
        <w:rPr>
          <w:rFonts w:ascii="Arial" w:hAnsi="Arial" w:cs="Arial"/>
          <w:bCs/>
          <w:color w:val="000000" w:themeColor="text1"/>
          <w:sz w:val="22"/>
          <w:szCs w:val="22"/>
          <w:u w:val="none"/>
        </w:rPr>
        <w:t>.</w:t>
      </w:r>
      <w:r w:rsidRPr="00C55612">
        <w:rPr>
          <w:rFonts w:ascii="Arial" w:hAnsi="Arial" w:cs="Arial"/>
          <w:bCs/>
          <w:color w:val="000000" w:themeColor="text1"/>
          <w:sz w:val="22"/>
          <w:szCs w:val="22"/>
          <w:u w:val="none"/>
        </w:rPr>
        <w:t>- EXCLUSIVITE</w:t>
      </w:r>
    </w:p>
    <w:p w14:paraId="572DBB94" w14:textId="2E7A909C" w:rsidR="375F4B70" w:rsidRPr="00C55612" w:rsidRDefault="375F4B70" w:rsidP="375F4B70">
      <w:pPr>
        <w:pStyle w:val="Article"/>
        <w:spacing w:before="240"/>
        <w:jc w:val="both"/>
        <w:rPr>
          <w:rFonts w:ascii="Arial" w:hAnsi="Arial" w:cs="Arial"/>
          <w:b w:val="0"/>
          <w:color w:val="000000" w:themeColor="text1"/>
          <w:sz w:val="22"/>
          <w:szCs w:val="22"/>
          <w:u w:val="none"/>
        </w:rPr>
      </w:pPr>
      <w:r w:rsidRPr="00C55612">
        <w:rPr>
          <w:rFonts w:ascii="Arial" w:hAnsi="Arial" w:cs="Arial"/>
          <w:b w:val="0"/>
          <w:color w:val="000000" w:themeColor="text1"/>
          <w:sz w:val="22"/>
          <w:szCs w:val="22"/>
          <w:u w:val="none"/>
        </w:rPr>
        <w:t xml:space="preserve">Le prestataire ayant la charge de l’investissement dans l’équipement et afin </w:t>
      </w:r>
      <w:r w:rsidR="2ED56061" w:rsidRPr="00C55612">
        <w:rPr>
          <w:rFonts w:ascii="Arial" w:hAnsi="Arial" w:cs="Arial"/>
          <w:b w:val="0"/>
          <w:color w:val="000000" w:themeColor="text1"/>
          <w:sz w:val="22"/>
          <w:szCs w:val="22"/>
          <w:u w:val="none"/>
        </w:rPr>
        <w:t xml:space="preserve">d’en permettre la rentabilisation, la </w:t>
      </w:r>
      <w:r w:rsidR="00BA275B" w:rsidRPr="00C55612">
        <w:rPr>
          <w:rFonts w:ascii="Arial" w:hAnsi="Arial" w:cs="Arial"/>
          <w:b w:val="0"/>
          <w:color w:val="000000" w:themeColor="text1"/>
          <w:sz w:val="22"/>
          <w:szCs w:val="22"/>
          <w:u w:val="none"/>
        </w:rPr>
        <w:t>Ville</w:t>
      </w:r>
      <w:r w:rsidR="2ED56061" w:rsidRPr="00C55612">
        <w:rPr>
          <w:rFonts w:ascii="Arial" w:hAnsi="Arial" w:cs="Arial"/>
          <w:b w:val="0"/>
          <w:color w:val="000000" w:themeColor="text1"/>
          <w:sz w:val="22"/>
          <w:szCs w:val="22"/>
          <w:u w:val="none"/>
        </w:rPr>
        <w:t xml:space="preserve"> de la Seyne assure au preneur l’exclusivité de l’installation de distributeurs de boissons et friandises sur le site du fort </w:t>
      </w:r>
      <w:proofErr w:type="spellStart"/>
      <w:r w:rsidR="2ED56061" w:rsidRPr="00C55612">
        <w:rPr>
          <w:rFonts w:ascii="Arial" w:hAnsi="Arial" w:cs="Arial"/>
          <w:b w:val="0"/>
          <w:color w:val="000000" w:themeColor="text1"/>
          <w:sz w:val="22"/>
          <w:szCs w:val="22"/>
          <w:u w:val="none"/>
        </w:rPr>
        <w:t>Balaguier</w:t>
      </w:r>
      <w:proofErr w:type="spellEnd"/>
      <w:r w:rsidR="2ED56061" w:rsidRPr="00C55612">
        <w:rPr>
          <w:rFonts w:ascii="Arial" w:hAnsi="Arial" w:cs="Arial"/>
          <w:b w:val="0"/>
          <w:color w:val="000000" w:themeColor="text1"/>
          <w:sz w:val="22"/>
          <w:szCs w:val="22"/>
          <w:u w:val="none"/>
        </w:rPr>
        <w:t xml:space="preserve">. </w:t>
      </w:r>
    </w:p>
    <w:p w14:paraId="4DDBB652" w14:textId="77777777" w:rsidR="00F70D7C" w:rsidRPr="00BA275B" w:rsidRDefault="006918D8">
      <w:pPr>
        <w:pStyle w:val="ParagrapheB"/>
        <w:tabs>
          <w:tab w:val="left" w:pos="0"/>
        </w:tabs>
        <w:spacing w:before="403"/>
        <w:ind w:firstLine="0"/>
        <w:jc w:val="left"/>
        <w:rPr>
          <w:rFonts w:ascii="Arial" w:hAnsi="Arial" w:cs="Arial"/>
          <w:b/>
          <w:color w:val="111111"/>
          <w:sz w:val="22"/>
          <w:szCs w:val="22"/>
        </w:rPr>
      </w:pPr>
      <w:r w:rsidRPr="00BA275B">
        <w:rPr>
          <w:rFonts w:ascii="Arial" w:hAnsi="Arial" w:cs="Arial"/>
          <w:b/>
          <w:color w:val="111111"/>
          <w:sz w:val="22"/>
          <w:szCs w:val="22"/>
        </w:rPr>
        <w:t>ARTICLE 7.- ENTRETIEN DE L’ÉQUIPEMENT</w:t>
      </w:r>
    </w:p>
    <w:p w14:paraId="00EE459A" w14:textId="77777777" w:rsidR="00F70D7C" w:rsidRPr="00BA275B" w:rsidRDefault="006918D8">
      <w:pPr>
        <w:pStyle w:val="ParagrapheB"/>
        <w:tabs>
          <w:tab w:val="left" w:pos="0"/>
        </w:tabs>
        <w:spacing w:before="403"/>
        <w:ind w:firstLine="0"/>
        <w:jc w:val="left"/>
        <w:rPr>
          <w:rFonts w:ascii="Arial" w:hAnsi="Arial" w:cs="Arial"/>
          <w:sz w:val="22"/>
          <w:szCs w:val="22"/>
        </w:rPr>
      </w:pPr>
      <w:r w:rsidRPr="00BA275B">
        <w:rPr>
          <w:rFonts w:ascii="Arial" w:hAnsi="Arial" w:cs="Arial"/>
          <w:bCs/>
          <w:color w:val="111111"/>
          <w:sz w:val="22"/>
          <w:szCs w:val="22"/>
        </w:rPr>
        <w:t>L’entretien de l’équipement et son nettoyage seront à la charge du contractant qui devra le maintenir en parfait état de marche de sécurité et d’hygiène</w:t>
      </w:r>
      <w:r w:rsidRPr="00BA275B">
        <w:rPr>
          <w:rFonts w:ascii="Arial" w:hAnsi="Arial" w:cs="Arial"/>
          <w:bCs/>
          <w:color w:val="111111"/>
          <w:sz w:val="22"/>
          <w:szCs w:val="22"/>
          <w:shd w:val="clear" w:color="auto" w:fill="FFFFFF"/>
        </w:rPr>
        <w:t>.</w:t>
      </w:r>
    </w:p>
    <w:p w14:paraId="4FF0E84E" w14:textId="77777777" w:rsidR="00F70D7C" w:rsidRPr="00BA275B" w:rsidRDefault="006918D8">
      <w:pPr>
        <w:pStyle w:val="ParagrapheB"/>
        <w:tabs>
          <w:tab w:val="left" w:pos="0"/>
        </w:tabs>
        <w:spacing w:before="403"/>
        <w:ind w:firstLine="0"/>
        <w:jc w:val="left"/>
        <w:rPr>
          <w:rFonts w:ascii="Arial" w:hAnsi="Arial" w:cs="Arial"/>
          <w:sz w:val="22"/>
          <w:szCs w:val="22"/>
        </w:rPr>
      </w:pPr>
      <w:r w:rsidRPr="00BA275B">
        <w:rPr>
          <w:rFonts w:ascii="Arial" w:hAnsi="Arial" w:cs="Arial"/>
          <w:color w:val="111111"/>
          <w:sz w:val="22"/>
          <w:szCs w:val="22"/>
        </w:rPr>
        <w:t>Le preneur sera tenu de réparer à ses frais le distributeur dans le cas où celui-ci viendrait à être endommagé</w:t>
      </w:r>
    </w:p>
    <w:p w14:paraId="680CDD7D" w14:textId="77777777" w:rsidR="00F70D7C" w:rsidRPr="00BA275B" w:rsidRDefault="006918D8">
      <w:pPr>
        <w:pStyle w:val="ParagrapheB"/>
        <w:tabs>
          <w:tab w:val="left" w:pos="0"/>
        </w:tabs>
        <w:spacing w:before="403"/>
        <w:ind w:firstLine="0"/>
        <w:jc w:val="left"/>
        <w:rPr>
          <w:rFonts w:ascii="Arial" w:hAnsi="Arial" w:cs="Arial"/>
          <w:b/>
          <w:color w:val="111111"/>
          <w:sz w:val="22"/>
          <w:szCs w:val="22"/>
        </w:rPr>
      </w:pPr>
      <w:r w:rsidRPr="00BA275B">
        <w:rPr>
          <w:rFonts w:ascii="Arial" w:hAnsi="Arial" w:cs="Arial"/>
          <w:b/>
          <w:color w:val="111111"/>
          <w:sz w:val="22"/>
          <w:szCs w:val="22"/>
        </w:rPr>
        <w:t>ARTICLE 8.- DÉPLACEMENT DE L’ÉQUIPEMENT</w:t>
      </w:r>
    </w:p>
    <w:p w14:paraId="5099F1F4" w14:textId="77777777" w:rsidR="00F70D7C" w:rsidRDefault="006918D8">
      <w:pPr>
        <w:pStyle w:val="ParagrapheB"/>
        <w:tabs>
          <w:tab w:val="left" w:pos="0"/>
        </w:tabs>
        <w:spacing w:before="403"/>
        <w:ind w:firstLine="0"/>
        <w:jc w:val="left"/>
        <w:rPr>
          <w:rFonts w:ascii="Arial" w:hAnsi="Arial" w:cs="Arial"/>
          <w:color w:val="111111"/>
          <w:sz w:val="22"/>
          <w:szCs w:val="22"/>
        </w:rPr>
      </w:pPr>
      <w:r w:rsidRPr="00BA275B">
        <w:rPr>
          <w:rFonts w:ascii="Arial" w:hAnsi="Arial" w:cs="Arial"/>
          <w:color w:val="111111"/>
          <w:sz w:val="22"/>
          <w:szCs w:val="22"/>
        </w:rPr>
        <w:t xml:space="preserve">Le preneur sera tenu de déplacer le distributeur dans le cas où celui-ci viendrait à gêner </w:t>
      </w:r>
    </w:p>
    <w:p w14:paraId="00E5125C" w14:textId="77777777" w:rsidR="00190FCD" w:rsidRPr="00BA275B" w:rsidRDefault="00190FCD">
      <w:pPr>
        <w:pStyle w:val="ParagrapheB"/>
        <w:tabs>
          <w:tab w:val="left" w:pos="0"/>
        </w:tabs>
        <w:spacing w:before="403"/>
        <w:ind w:firstLine="0"/>
        <w:jc w:val="left"/>
        <w:rPr>
          <w:rFonts w:ascii="Arial" w:hAnsi="Arial" w:cs="Arial"/>
          <w:sz w:val="22"/>
          <w:szCs w:val="22"/>
        </w:rPr>
      </w:pPr>
    </w:p>
    <w:p w14:paraId="20F9774B" w14:textId="77777777" w:rsidR="00190FCD" w:rsidRDefault="00190FCD">
      <w:pPr>
        <w:pStyle w:val="ParagrapheB"/>
        <w:tabs>
          <w:tab w:val="left" w:pos="0"/>
        </w:tabs>
        <w:spacing w:before="403"/>
        <w:ind w:firstLine="0"/>
        <w:jc w:val="left"/>
        <w:rPr>
          <w:rFonts w:ascii="Arial" w:hAnsi="Arial" w:cs="Arial"/>
          <w:b/>
          <w:color w:val="111111"/>
          <w:sz w:val="22"/>
          <w:szCs w:val="22"/>
        </w:rPr>
      </w:pPr>
    </w:p>
    <w:p w14:paraId="5CCC2C01" w14:textId="77777777" w:rsidR="00190FCD" w:rsidRDefault="00190FCD">
      <w:pPr>
        <w:pStyle w:val="ParagrapheB"/>
        <w:tabs>
          <w:tab w:val="left" w:pos="0"/>
        </w:tabs>
        <w:spacing w:before="403"/>
        <w:ind w:firstLine="0"/>
        <w:jc w:val="left"/>
        <w:rPr>
          <w:rFonts w:ascii="Arial" w:hAnsi="Arial" w:cs="Arial"/>
          <w:b/>
          <w:color w:val="111111"/>
          <w:sz w:val="22"/>
          <w:szCs w:val="22"/>
        </w:rPr>
      </w:pPr>
    </w:p>
    <w:p w14:paraId="13D0165F" w14:textId="1D623D08" w:rsidR="00F70D7C" w:rsidRPr="00BA275B" w:rsidRDefault="006918D8">
      <w:pPr>
        <w:pStyle w:val="ParagrapheB"/>
        <w:tabs>
          <w:tab w:val="left" w:pos="0"/>
        </w:tabs>
        <w:spacing w:before="403"/>
        <w:ind w:firstLine="0"/>
        <w:jc w:val="left"/>
        <w:rPr>
          <w:rFonts w:ascii="Arial" w:hAnsi="Arial" w:cs="Arial"/>
          <w:b/>
          <w:color w:val="111111"/>
          <w:sz w:val="22"/>
          <w:szCs w:val="22"/>
        </w:rPr>
      </w:pPr>
      <w:r w:rsidRPr="00BA275B">
        <w:rPr>
          <w:rFonts w:ascii="Arial" w:hAnsi="Arial" w:cs="Arial"/>
          <w:b/>
          <w:color w:val="111111"/>
          <w:sz w:val="22"/>
          <w:szCs w:val="22"/>
        </w:rPr>
        <w:lastRenderedPageBreak/>
        <w:t xml:space="preserve">ARTICLE </w:t>
      </w:r>
      <w:r w:rsidR="00313C66" w:rsidRPr="00BA275B">
        <w:rPr>
          <w:rFonts w:ascii="Arial" w:hAnsi="Arial" w:cs="Arial"/>
          <w:b/>
          <w:color w:val="111111"/>
          <w:sz w:val="22"/>
          <w:szCs w:val="22"/>
        </w:rPr>
        <w:t>9</w:t>
      </w:r>
      <w:r w:rsidRPr="00BA275B">
        <w:rPr>
          <w:rFonts w:ascii="Arial" w:hAnsi="Arial" w:cs="Arial"/>
          <w:b/>
          <w:color w:val="111111"/>
          <w:sz w:val="22"/>
          <w:szCs w:val="22"/>
        </w:rPr>
        <w:t xml:space="preserve">.- DISPOSITION EN FIN D’OCCUPATION </w:t>
      </w:r>
    </w:p>
    <w:p w14:paraId="30F6F82E" w14:textId="1148282B" w:rsidR="00F70D7C" w:rsidRDefault="006918D8">
      <w:pPr>
        <w:pStyle w:val="ParagrapheB"/>
        <w:tabs>
          <w:tab w:val="left" w:pos="0"/>
        </w:tabs>
        <w:spacing w:before="403"/>
        <w:ind w:firstLine="0"/>
        <w:jc w:val="left"/>
        <w:rPr>
          <w:rFonts w:ascii="Arial" w:hAnsi="Arial" w:cs="Arial"/>
          <w:color w:val="111111"/>
          <w:sz w:val="22"/>
          <w:szCs w:val="22"/>
        </w:rPr>
      </w:pPr>
      <w:r w:rsidRPr="00BA275B">
        <w:rPr>
          <w:rFonts w:ascii="Arial" w:hAnsi="Arial" w:cs="Arial"/>
          <w:color w:val="111111"/>
          <w:sz w:val="22"/>
          <w:szCs w:val="22"/>
        </w:rPr>
        <w:t>A l’expiration de ce contrat, quelle qu’en soit la cause et en l’absence de toute nouvelle autorisation, le preneur s’engage à déposer le distributeur dans un délai de 2 mois</w:t>
      </w:r>
      <w:r w:rsidR="00956CDD" w:rsidRPr="00BA275B">
        <w:rPr>
          <w:rFonts w:ascii="Arial" w:hAnsi="Arial" w:cs="Arial"/>
          <w:color w:val="111111"/>
          <w:sz w:val="22"/>
          <w:szCs w:val="22"/>
        </w:rPr>
        <w:t xml:space="preserve">. </w:t>
      </w:r>
    </w:p>
    <w:p w14:paraId="0D9BC2FF" w14:textId="4A1632FC" w:rsidR="00F70D7C" w:rsidRPr="00BA275B" w:rsidRDefault="006918D8">
      <w:pPr>
        <w:pStyle w:val="ParagrapheB"/>
        <w:tabs>
          <w:tab w:val="left" w:pos="0"/>
        </w:tabs>
        <w:spacing w:before="403"/>
        <w:ind w:firstLine="0"/>
        <w:jc w:val="left"/>
        <w:rPr>
          <w:rFonts w:ascii="Arial" w:hAnsi="Arial" w:cs="Arial"/>
          <w:sz w:val="22"/>
          <w:szCs w:val="22"/>
        </w:rPr>
      </w:pPr>
      <w:r w:rsidRPr="00BA275B">
        <w:rPr>
          <w:rFonts w:ascii="Arial" w:hAnsi="Arial" w:cs="Arial"/>
          <w:b/>
          <w:color w:val="111111"/>
          <w:sz w:val="22"/>
          <w:szCs w:val="22"/>
        </w:rPr>
        <w:t>ARTICLE 11.- DURÉE</w:t>
      </w:r>
      <w:r w:rsidRPr="00BA275B">
        <w:rPr>
          <w:rFonts w:ascii="Arial" w:hAnsi="Arial" w:cs="Arial"/>
          <w:b/>
          <w:color w:val="111111"/>
          <w:sz w:val="22"/>
          <w:szCs w:val="22"/>
        </w:rPr>
        <w:br/>
      </w:r>
      <w:r w:rsidRPr="00BA275B">
        <w:rPr>
          <w:rFonts w:ascii="Arial" w:hAnsi="Arial" w:cs="Arial"/>
          <w:b/>
          <w:color w:val="111111"/>
          <w:sz w:val="22"/>
          <w:szCs w:val="22"/>
        </w:rPr>
        <w:br/>
      </w:r>
      <w:r w:rsidRPr="00BA275B">
        <w:rPr>
          <w:rFonts w:ascii="Arial" w:hAnsi="Arial" w:cs="Arial"/>
          <w:color w:val="111111"/>
          <w:sz w:val="22"/>
          <w:szCs w:val="22"/>
        </w:rPr>
        <w:t>La présente convention de mise à disposition est consentie à compter de sa notification au Preneur, pour une durée</w:t>
      </w:r>
      <w:r w:rsidR="00956CDD" w:rsidRPr="00BA275B">
        <w:rPr>
          <w:rFonts w:ascii="Arial" w:hAnsi="Arial" w:cs="Arial"/>
          <w:color w:val="111111"/>
          <w:sz w:val="22"/>
          <w:szCs w:val="22"/>
        </w:rPr>
        <w:t xml:space="preserve"> un an</w:t>
      </w:r>
      <w:r w:rsidR="00371045" w:rsidRPr="00BA275B">
        <w:rPr>
          <w:rFonts w:ascii="Arial" w:hAnsi="Arial" w:cs="Arial"/>
          <w:color w:val="111111"/>
          <w:sz w:val="22"/>
          <w:szCs w:val="22"/>
        </w:rPr>
        <w:t>,</w:t>
      </w:r>
      <w:r w:rsidR="00956CDD" w:rsidRPr="00BA275B">
        <w:rPr>
          <w:rFonts w:ascii="Arial" w:hAnsi="Arial" w:cs="Arial"/>
          <w:color w:val="111111"/>
          <w:sz w:val="22"/>
          <w:szCs w:val="22"/>
        </w:rPr>
        <w:t xml:space="preserve"> renouvelable par reconduction expresse. </w:t>
      </w:r>
      <w:r w:rsidRPr="00BA275B">
        <w:rPr>
          <w:rFonts w:ascii="Arial" w:hAnsi="Arial" w:cs="Arial"/>
          <w:color w:val="111111"/>
          <w:sz w:val="22"/>
          <w:szCs w:val="22"/>
        </w:rPr>
        <w:t xml:space="preserve"> </w:t>
      </w:r>
    </w:p>
    <w:p w14:paraId="78FF251D" w14:textId="77777777" w:rsidR="00F70D7C" w:rsidRPr="00BA275B" w:rsidRDefault="006918D8">
      <w:pPr>
        <w:pStyle w:val="ParagrapheB"/>
        <w:tabs>
          <w:tab w:val="left" w:pos="0"/>
        </w:tabs>
        <w:spacing w:before="403"/>
        <w:ind w:firstLine="0"/>
        <w:jc w:val="left"/>
        <w:rPr>
          <w:rFonts w:ascii="Arial" w:hAnsi="Arial" w:cs="Arial"/>
          <w:sz w:val="22"/>
          <w:szCs w:val="22"/>
        </w:rPr>
      </w:pPr>
      <w:r w:rsidRPr="00BA275B">
        <w:rPr>
          <w:rFonts w:ascii="Arial" w:hAnsi="Arial" w:cs="Arial"/>
          <w:b/>
          <w:color w:val="111111"/>
          <w:sz w:val="22"/>
          <w:szCs w:val="22"/>
        </w:rPr>
        <w:t xml:space="preserve">ARTICLE 12.- RÉSILIATION </w:t>
      </w:r>
      <w:r w:rsidRPr="00BA275B">
        <w:rPr>
          <w:rFonts w:ascii="Arial" w:hAnsi="Arial" w:cs="Arial"/>
          <w:b/>
          <w:color w:val="111111"/>
          <w:sz w:val="22"/>
          <w:szCs w:val="22"/>
        </w:rPr>
        <w:br/>
      </w:r>
      <w:r w:rsidRPr="00BA275B">
        <w:rPr>
          <w:rFonts w:ascii="Arial" w:hAnsi="Arial" w:cs="Arial"/>
          <w:b/>
          <w:color w:val="111111"/>
          <w:sz w:val="22"/>
          <w:szCs w:val="22"/>
        </w:rPr>
        <w:br/>
      </w:r>
      <w:r w:rsidRPr="00BA275B">
        <w:rPr>
          <w:rFonts w:ascii="Arial" w:hAnsi="Arial" w:cs="Arial"/>
          <w:color w:val="111111"/>
          <w:sz w:val="22"/>
          <w:szCs w:val="22"/>
        </w:rPr>
        <w:t>La présente convention pourra être résiliée :</w:t>
      </w:r>
      <w:r w:rsidRPr="00BA275B">
        <w:rPr>
          <w:rFonts w:ascii="Arial" w:hAnsi="Arial" w:cs="Arial"/>
          <w:color w:val="111111"/>
          <w:sz w:val="22"/>
          <w:szCs w:val="22"/>
        </w:rPr>
        <w:br/>
      </w:r>
      <w:r w:rsidRPr="00BA275B">
        <w:rPr>
          <w:rFonts w:ascii="Arial" w:hAnsi="Arial" w:cs="Arial"/>
          <w:color w:val="111111"/>
          <w:sz w:val="22"/>
          <w:szCs w:val="22"/>
        </w:rPr>
        <w:br/>
        <w:t>Par l’une ou l’autre des parties à tout moment par lettre recommandée avec accusé de réception, sous réserve d’un préavis d’au moins deux mois.</w:t>
      </w:r>
      <w:r w:rsidRPr="00BA275B">
        <w:rPr>
          <w:rFonts w:ascii="Arial" w:hAnsi="Arial" w:cs="Arial"/>
          <w:color w:val="111111"/>
          <w:sz w:val="22"/>
          <w:szCs w:val="22"/>
        </w:rPr>
        <w:br/>
      </w:r>
      <w:r w:rsidRPr="00BA275B">
        <w:rPr>
          <w:rFonts w:ascii="Arial" w:hAnsi="Arial" w:cs="Arial"/>
          <w:color w:val="111111"/>
          <w:sz w:val="22"/>
          <w:szCs w:val="22"/>
        </w:rPr>
        <w:br/>
        <w:t>Par la Commune, qui se réserve le droit de mettre fin à tout moment après préavis de deux mois signifiés par lettre recommandée avec accusé de réception à l’autorisation accordée notamment :</w:t>
      </w:r>
    </w:p>
    <w:p w14:paraId="6F3FCF6E" w14:textId="77777777" w:rsidR="00F70D7C" w:rsidRPr="00BA275B" w:rsidRDefault="006918D8">
      <w:pPr>
        <w:pStyle w:val="ParagrapheB"/>
        <w:tabs>
          <w:tab w:val="left" w:pos="0"/>
        </w:tabs>
        <w:spacing w:before="403"/>
        <w:ind w:firstLine="0"/>
        <w:jc w:val="left"/>
        <w:rPr>
          <w:rFonts w:ascii="Arial" w:hAnsi="Arial" w:cs="Arial"/>
          <w:color w:val="111111"/>
          <w:sz w:val="22"/>
          <w:szCs w:val="22"/>
        </w:rPr>
      </w:pPr>
      <w:r w:rsidRPr="00BA275B">
        <w:rPr>
          <w:rFonts w:ascii="Arial" w:hAnsi="Arial" w:cs="Arial"/>
          <w:color w:val="111111"/>
          <w:sz w:val="22"/>
          <w:szCs w:val="22"/>
        </w:rPr>
        <w:t>-Pour tout motif d’intérêt général.</w:t>
      </w:r>
    </w:p>
    <w:p w14:paraId="7E059F93" w14:textId="77777777" w:rsidR="00F70D7C" w:rsidRPr="00BA275B" w:rsidRDefault="006918D8">
      <w:pPr>
        <w:pStyle w:val="ParagrapheB"/>
        <w:tabs>
          <w:tab w:val="left" w:pos="0"/>
        </w:tabs>
        <w:spacing w:before="403"/>
        <w:ind w:firstLine="0"/>
        <w:jc w:val="left"/>
        <w:rPr>
          <w:rFonts w:ascii="Arial" w:hAnsi="Arial" w:cs="Arial"/>
          <w:color w:val="111111"/>
          <w:sz w:val="22"/>
          <w:szCs w:val="22"/>
        </w:rPr>
      </w:pPr>
      <w:r w:rsidRPr="00BA275B">
        <w:rPr>
          <w:rFonts w:ascii="Arial" w:hAnsi="Arial" w:cs="Arial"/>
          <w:color w:val="111111"/>
          <w:sz w:val="22"/>
          <w:szCs w:val="22"/>
        </w:rPr>
        <w:t>-En cas de non-respect d’une des dispositions du présent contrat mises à la charge du contractant.</w:t>
      </w:r>
    </w:p>
    <w:p w14:paraId="38C7CAE8" w14:textId="77777777" w:rsidR="00F70D7C" w:rsidRPr="00BA275B" w:rsidRDefault="006918D8">
      <w:pPr>
        <w:pStyle w:val="ParagrapheB"/>
        <w:tabs>
          <w:tab w:val="left" w:pos="0"/>
        </w:tabs>
        <w:spacing w:before="403"/>
        <w:ind w:firstLine="0"/>
        <w:jc w:val="left"/>
        <w:rPr>
          <w:rFonts w:ascii="Arial" w:hAnsi="Arial" w:cs="Arial"/>
          <w:color w:val="111111"/>
          <w:sz w:val="22"/>
          <w:szCs w:val="22"/>
        </w:rPr>
      </w:pPr>
      <w:r w:rsidRPr="00BA275B">
        <w:rPr>
          <w:rFonts w:ascii="Arial" w:hAnsi="Arial" w:cs="Arial"/>
          <w:color w:val="111111"/>
          <w:sz w:val="22"/>
          <w:szCs w:val="22"/>
        </w:rPr>
        <w:t>-En cas de désaccord des parties sur le montant de la participation prévue à l’article 13.</w:t>
      </w:r>
    </w:p>
    <w:p w14:paraId="55089701" w14:textId="77777777" w:rsidR="00F70D7C" w:rsidRPr="00BA275B" w:rsidRDefault="006918D8">
      <w:pPr>
        <w:pStyle w:val="ParagrapheB"/>
        <w:tabs>
          <w:tab w:val="left" w:pos="0"/>
        </w:tabs>
        <w:spacing w:before="403"/>
        <w:ind w:firstLine="0"/>
        <w:jc w:val="left"/>
        <w:rPr>
          <w:rFonts w:ascii="Arial" w:hAnsi="Arial" w:cs="Arial"/>
          <w:color w:val="111111"/>
          <w:sz w:val="22"/>
          <w:szCs w:val="22"/>
        </w:rPr>
      </w:pPr>
      <w:r w:rsidRPr="00BA275B">
        <w:rPr>
          <w:rFonts w:ascii="Arial" w:hAnsi="Arial" w:cs="Arial"/>
          <w:color w:val="111111"/>
          <w:sz w:val="22"/>
          <w:szCs w:val="22"/>
        </w:rPr>
        <w:t>La convention cessera de plein droit, sans aucune formalité, en cas d’arrêt des activités exercées ou en cas de dissolution de la société contractante.</w:t>
      </w:r>
    </w:p>
    <w:p w14:paraId="4595F354" w14:textId="77777777" w:rsidR="00F70D7C" w:rsidRPr="00BA275B" w:rsidRDefault="006918D8">
      <w:pPr>
        <w:pStyle w:val="Standard"/>
        <w:rPr>
          <w:rFonts w:ascii="Arial" w:hAnsi="Arial"/>
          <w:color w:val="111111"/>
          <w:sz w:val="22"/>
          <w:szCs w:val="22"/>
        </w:rPr>
      </w:pPr>
      <w:r w:rsidRPr="00BA275B">
        <w:rPr>
          <w:rFonts w:ascii="Arial" w:hAnsi="Arial"/>
          <w:color w:val="111111"/>
          <w:sz w:val="22"/>
          <w:szCs w:val="22"/>
        </w:rPr>
        <w:br/>
        <w:t>Par l’occupant :</w:t>
      </w:r>
      <w:r w:rsidRPr="00BA275B">
        <w:rPr>
          <w:rFonts w:ascii="Arial" w:hAnsi="Arial"/>
          <w:color w:val="111111"/>
          <w:sz w:val="22"/>
          <w:szCs w:val="22"/>
        </w:rPr>
        <w:br/>
      </w:r>
    </w:p>
    <w:p w14:paraId="24A4C1EC" w14:textId="77777777" w:rsidR="00F70D7C" w:rsidRPr="00BA275B" w:rsidRDefault="006918D8">
      <w:pPr>
        <w:pStyle w:val="Standard"/>
        <w:rPr>
          <w:rFonts w:ascii="Arial" w:hAnsi="Arial"/>
          <w:color w:val="111111"/>
          <w:sz w:val="22"/>
          <w:szCs w:val="22"/>
        </w:rPr>
      </w:pPr>
      <w:r w:rsidRPr="00BA275B">
        <w:rPr>
          <w:rFonts w:ascii="Arial" w:hAnsi="Arial"/>
          <w:color w:val="111111"/>
          <w:sz w:val="22"/>
          <w:szCs w:val="22"/>
        </w:rPr>
        <w:t>La présente convention peut être résiliée à l'initiative de l'occupant par lettre recommandée avec accusé de réception précisant la date de prise d'effet.</w:t>
      </w:r>
    </w:p>
    <w:p w14:paraId="5FB03D7E" w14:textId="6237061E" w:rsidR="00F70D7C" w:rsidRPr="00BA275B" w:rsidRDefault="006918D8">
      <w:pPr>
        <w:pStyle w:val="ParagrapheB"/>
        <w:tabs>
          <w:tab w:val="left" w:pos="0"/>
        </w:tabs>
        <w:spacing w:before="403"/>
        <w:ind w:firstLine="0"/>
        <w:jc w:val="left"/>
        <w:rPr>
          <w:rFonts w:ascii="Arial" w:hAnsi="Arial" w:cs="Arial"/>
          <w:sz w:val="22"/>
          <w:szCs w:val="22"/>
        </w:rPr>
      </w:pPr>
      <w:r w:rsidRPr="00BA275B">
        <w:rPr>
          <w:rFonts w:ascii="Arial" w:hAnsi="Arial" w:cs="Arial"/>
          <w:b/>
          <w:color w:val="111111"/>
          <w:sz w:val="22"/>
          <w:szCs w:val="22"/>
        </w:rPr>
        <w:t xml:space="preserve">ARTICLE 13.- REDEVANCE </w:t>
      </w:r>
    </w:p>
    <w:p w14:paraId="073404E9" w14:textId="7C20C0A5" w:rsidR="00F70D7C" w:rsidRPr="00BA275B" w:rsidRDefault="006918D8">
      <w:pPr>
        <w:pStyle w:val="ParagrapheB"/>
        <w:tabs>
          <w:tab w:val="left" w:pos="0"/>
        </w:tabs>
        <w:spacing w:before="403"/>
        <w:ind w:firstLine="0"/>
        <w:jc w:val="left"/>
        <w:rPr>
          <w:rFonts w:ascii="Arial" w:hAnsi="Arial" w:cs="Arial"/>
          <w:color w:val="111111"/>
          <w:sz w:val="22"/>
          <w:szCs w:val="22"/>
        </w:rPr>
      </w:pPr>
      <w:r w:rsidRPr="00BA275B">
        <w:rPr>
          <w:rFonts w:ascii="Arial" w:hAnsi="Arial" w:cs="Arial"/>
          <w:color w:val="111111"/>
          <w:sz w:val="22"/>
          <w:szCs w:val="22"/>
        </w:rPr>
        <w:t xml:space="preserve">En contrepartie de l’autorisation d’exploiter le </w:t>
      </w:r>
      <w:r w:rsidR="00D06BA1" w:rsidRPr="00BA275B">
        <w:rPr>
          <w:rFonts w:ascii="Arial" w:hAnsi="Arial" w:cs="Arial"/>
          <w:color w:val="111111"/>
          <w:sz w:val="22"/>
          <w:szCs w:val="22"/>
        </w:rPr>
        <w:t>distributeur</w:t>
      </w:r>
      <w:r w:rsidRPr="00BA275B">
        <w:rPr>
          <w:rFonts w:ascii="Arial" w:hAnsi="Arial" w:cs="Arial"/>
          <w:color w:val="111111"/>
          <w:sz w:val="22"/>
          <w:szCs w:val="22"/>
        </w:rPr>
        <w:t xml:space="preserve"> mentionné dans l’objet du présent contrat, le contractant sera redevable d’une redevance annuelle de ………………… euros payables par trimestre d'avance, la première et la dernière échéance étant calculées au prorata </w:t>
      </w:r>
      <w:proofErr w:type="spellStart"/>
      <w:r w:rsidRPr="00BA275B">
        <w:rPr>
          <w:rFonts w:ascii="Arial" w:hAnsi="Arial" w:cs="Arial"/>
          <w:color w:val="111111"/>
          <w:sz w:val="22"/>
          <w:szCs w:val="22"/>
        </w:rPr>
        <w:t>temporis</w:t>
      </w:r>
      <w:proofErr w:type="spellEnd"/>
      <w:r w:rsidRPr="00BA275B">
        <w:rPr>
          <w:rFonts w:ascii="Arial" w:hAnsi="Arial" w:cs="Arial"/>
          <w:color w:val="111111"/>
          <w:sz w:val="22"/>
          <w:szCs w:val="22"/>
        </w:rPr>
        <w:t xml:space="preserve"> de l’occupation.</w:t>
      </w:r>
    </w:p>
    <w:p w14:paraId="71AD14F7" w14:textId="77777777" w:rsidR="00F70D7C" w:rsidRPr="00BA275B" w:rsidRDefault="006918D8">
      <w:pPr>
        <w:pStyle w:val="Article"/>
        <w:tabs>
          <w:tab w:val="left" w:pos="0"/>
        </w:tabs>
        <w:spacing w:before="120"/>
        <w:jc w:val="both"/>
        <w:rPr>
          <w:rFonts w:ascii="Arial" w:hAnsi="Arial" w:cs="Arial"/>
          <w:b w:val="0"/>
          <w:color w:val="111111"/>
          <w:sz w:val="22"/>
          <w:szCs w:val="22"/>
          <w:u w:val="none"/>
        </w:rPr>
      </w:pPr>
      <w:r w:rsidRPr="00BA275B">
        <w:rPr>
          <w:rFonts w:ascii="Arial" w:hAnsi="Arial" w:cs="Arial"/>
          <w:b w:val="0"/>
          <w:color w:val="111111"/>
          <w:sz w:val="22"/>
          <w:szCs w:val="22"/>
          <w:u w:val="none"/>
        </w:rPr>
        <w:t xml:space="preserve">Cette redevance sera due à compter de la date de notification de la présente convention au preneur. Aucune exonération ne pourra être demandée pour cause de travaux.  </w:t>
      </w:r>
    </w:p>
    <w:p w14:paraId="180A3C06" w14:textId="77777777" w:rsidR="00F70D7C" w:rsidRPr="00BA275B" w:rsidRDefault="006918D8">
      <w:pPr>
        <w:pStyle w:val="Article"/>
        <w:tabs>
          <w:tab w:val="left" w:pos="0"/>
        </w:tabs>
        <w:spacing w:before="120"/>
        <w:jc w:val="both"/>
        <w:rPr>
          <w:rFonts w:ascii="Arial" w:hAnsi="Arial" w:cs="Arial"/>
          <w:b w:val="0"/>
          <w:color w:val="111111"/>
          <w:sz w:val="22"/>
          <w:szCs w:val="22"/>
          <w:u w:val="none"/>
        </w:rPr>
      </w:pPr>
      <w:r w:rsidRPr="00BA275B">
        <w:rPr>
          <w:rFonts w:ascii="Arial" w:hAnsi="Arial" w:cs="Arial"/>
          <w:b w:val="0"/>
          <w:color w:val="111111"/>
          <w:sz w:val="22"/>
          <w:szCs w:val="22"/>
          <w:u w:val="none"/>
        </w:rPr>
        <w:t>La redevance ci-dessus mentionnée fera l’objet d’une révision au 1er janvier de chaque année.</w:t>
      </w:r>
    </w:p>
    <w:p w14:paraId="5BAD620F" w14:textId="77777777" w:rsidR="00F70D7C" w:rsidRPr="00BA275B" w:rsidRDefault="006918D8">
      <w:pPr>
        <w:pStyle w:val="Article"/>
        <w:tabs>
          <w:tab w:val="left" w:pos="0"/>
        </w:tabs>
        <w:spacing w:before="120"/>
        <w:jc w:val="both"/>
        <w:rPr>
          <w:rFonts w:ascii="Arial" w:hAnsi="Arial" w:cs="Arial"/>
          <w:b w:val="0"/>
          <w:color w:val="111111"/>
          <w:sz w:val="22"/>
          <w:szCs w:val="22"/>
          <w:u w:val="none"/>
        </w:rPr>
      </w:pPr>
      <w:r w:rsidRPr="00BA275B">
        <w:rPr>
          <w:rFonts w:ascii="Arial" w:hAnsi="Arial" w:cs="Arial"/>
          <w:b w:val="0"/>
          <w:color w:val="111111"/>
          <w:sz w:val="22"/>
          <w:szCs w:val="22"/>
          <w:u w:val="none"/>
        </w:rPr>
        <w:t>Le taux d’augmentation se décompose comme suit :</w:t>
      </w:r>
    </w:p>
    <w:p w14:paraId="2597B5EA" w14:textId="77777777" w:rsidR="00F70D7C" w:rsidRPr="00BA275B" w:rsidRDefault="006918D8">
      <w:pPr>
        <w:pStyle w:val="Article"/>
        <w:tabs>
          <w:tab w:val="left" w:pos="0"/>
        </w:tabs>
        <w:spacing w:before="120"/>
        <w:jc w:val="both"/>
        <w:rPr>
          <w:rFonts w:ascii="Arial" w:hAnsi="Arial" w:cs="Arial"/>
          <w:i/>
          <w:color w:val="111111"/>
          <w:sz w:val="22"/>
          <w:szCs w:val="22"/>
          <w:u w:val="none"/>
        </w:rPr>
      </w:pPr>
      <w:r w:rsidRPr="00BA275B">
        <w:rPr>
          <w:rFonts w:ascii="Arial" w:hAnsi="Arial" w:cs="Arial"/>
          <w:i/>
          <w:color w:val="111111"/>
          <w:sz w:val="22"/>
          <w:szCs w:val="22"/>
          <w:u w:val="none"/>
        </w:rPr>
        <w:t>R (</w:t>
      </w:r>
      <w:proofErr w:type="gramStart"/>
      <w:r w:rsidRPr="00BA275B">
        <w:rPr>
          <w:rFonts w:ascii="Arial" w:hAnsi="Arial" w:cs="Arial"/>
          <w:i/>
          <w:color w:val="111111"/>
          <w:sz w:val="22"/>
          <w:szCs w:val="22"/>
          <w:u w:val="none"/>
        </w:rPr>
        <w:t>n)  =</w:t>
      </w:r>
      <w:proofErr w:type="gramEnd"/>
      <w:r w:rsidRPr="00BA275B">
        <w:rPr>
          <w:rFonts w:ascii="Arial" w:hAnsi="Arial" w:cs="Arial"/>
          <w:i/>
          <w:color w:val="111111"/>
          <w:sz w:val="22"/>
          <w:szCs w:val="22"/>
          <w:u w:val="none"/>
        </w:rPr>
        <w:t xml:space="preserve">   R (n-1)   X   I (n)   /   I (n-1)</w:t>
      </w:r>
    </w:p>
    <w:p w14:paraId="482A8B07" w14:textId="77777777" w:rsidR="00F70D7C" w:rsidRPr="00BA275B" w:rsidRDefault="006918D8">
      <w:pPr>
        <w:pStyle w:val="Article"/>
        <w:tabs>
          <w:tab w:val="left" w:pos="0"/>
        </w:tabs>
        <w:spacing w:before="120"/>
        <w:jc w:val="both"/>
        <w:rPr>
          <w:rFonts w:ascii="Arial" w:hAnsi="Arial" w:cs="Arial"/>
          <w:b w:val="0"/>
          <w:color w:val="111111"/>
          <w:sz w:val="22"/>
          <w:szCs w:val="22"/>
          <w:u w:val="none"/>
        </w:rPr>
      </w:pPr>
      <w:r w:rsidRPr="00BA275B">
        <w:rPr>
          <w:rFonts w:ascii="Arial" w:hAnsi="Arial" w:cs="Arial"/>
          <w:b w:val="0"/>
          <w:color w:val="111111"/>
          <w:sz w:val="22"/>
          <w:szCs w:val="22"/>
          <w:u w:val="none"/>
        </w:rPr>
        <w:t>R (n) = Redevance de l’année en cours</w:t>
      </w:r>
    </w:p>
    <w:p w14:paraId="23246E27" w14:textId="77777777" w:rsidR="00F70D7C" w:rsidRPr="00BA275B" w:rsidRDefault="006918D8">
      <w:pPr>
        <w:pStyle w:val="Article"/>
        <w:tabs>
          <w:tab w:val="left" w:pos="0"/>
        </w:tabs>
        <w:spacing w:before="0"/>
        <w:jc w:val="both"/>
        <w:rPr>
          <w:rFonts w:ascii="Arial" w:hAnsi="Arial" w:cs="Arial"/>
          <w:b w:val="0"/>
          <w:color w:val="111111"/>
          <w:sz w:val="22"/>
          <w:szCs w:val="22"/>
          <w:u w:val="none"/>
        </w:rPr>
      </w:pPr>
      <w:r w:rsidRPr="00BA275B">
        <w:rPr>
          <w:rFonts w:ascii="Arial" w:hAnsi="Arial" w:cs="Arial"/>
          <w:b w:val="0"/>
          <w:color w:val="111111"/>
          <w:sz w:val="22"/>
          <w:szCs w:val="22"/>
          <w:u w:val="none"/>
        </w:rPr>
        <w:t>R (n-1) = Redevance de l’année précédente</w:t>
      </w:r>
    </w:p>
    <w:p w14:paraId="47A28324" w14:textId="77777777" w:rsidR="00F70D7C" w:rsidRPr="00BA275B" w:rsidRDefault="006918D8">
      <w:pPr>
        <w:pStyle w:val="Article"/>
        <w:tabs>
          <w:tab w:val="left" w:pos="0"/>
        </w:tabs>
        <w:spacing w:before="0"/>
        <w:jc w:val="both"/>
        <w:rPr>
          <w:rFonts w:ascii="Arial" w:hAnsi="Arial" w:cs="Arial"/>
          <w:b w:val="0"/>
          <w:color w:val="111111"/>
          <w:sz w:val="22"/>
          <w:szCs w:val="22"/>
          <w:u w:val="none"/>
        </w:rPr>
      </w:pPr>
      <w:r w:rsidRPr="00BA275B">
        <w:rPr>
          <w:rFonts w:ascii="Arial" w:hAnsi="Arial" w:cs="Arial"/>
          <w:b w:val="0"/>
          <w:color w:val="111111"/>
          <w:sz w:val="22"/>
          <w:szCs w:val="22"/>
          <w:u w:val="none"/>
        </w:rPr>
        <w:t>I (n) = Indice INSEE des prix à la consommation (ensemble des ménages série hors tabac)</w:t>
      </w:r>
    </w:p>
    <w:p w14:paraId="408DE607" w14:textId="77777777" w:rsidR="00F70D7C" w:rsidRPr="00BA275B" w:rsidRDefault="006918D8">
      <w:pPr>
        <w:pStyle w:val="Article"/>
        <w:tabs>
          <w:tab w:val="left" w:pos="0"/>
        </w:tabs>
        <w:spacing w:before="0"/>
        <w:jc w:val="both"/>
        <w:rPr>
          <w:rFonts w:ascii="Arial" w:hAnsi="Arial" w:cs="Arial"/>
          <w:sz w:val="22"/>
          <w:szCs w:val="22"/>
        </w:rPr>
      </w:pPr>
      <w:r w:rsidRPr="00BA275B">
        <w:rPr>
          <w:rFonts w:ascii="Arial" w:hAnsi="Arial" w:cs="Arial"/>
          <w:b w:val="0"/>
          <w:color w:val="111111"/>
          <w:sz w:val="22"/>
          <w:szCs w:val="22"/>
          <w:u w:val="none"/>
        </w:rPr>
        <w:t>I (n-1) = Indice INSEE des prix à la consommation connu au 1</w:t>
      </w:r>
      <w:r w:rsidRPr="00BA275B">
        <w:rPr>
          <w:rFonts w:ascii="Arial" w:hAnsi="Arial" w:cs="Arial"/>
          <w:b w:val="0"/>
          <w:color w:val="111111"/>
          <w:sz w:val="22"/>
          <w:szCs w:val="22"/>
          <w:u w:val="none"/>
          <w:vertAlign w:val="superscript"/>
        </w:rPr>
        <w:t>er</w:t>
      </w:r>
      <w:r w:rsidRPr="00BA275B">
        <w:rPr>
          <w:rFonts w:ascii="Arial" w:hAnsi="Arial" w:cs="Arial"/>
          <w:b w:val="0"/>
          <w:color w:val="111111"/>
          <w:sz w:val="22"/>
          <w:szCs w:val="22"/>
          <w:u w:val="none"/>
        </w:rPr>
        <w:t xml:space="preserve"> janvier de l’année précédente</w:t>
      </w:r>
    </w:p>
    <w:p w14:paraId="1EBE6E3D" w14:textId="77777777" w:rsidR="00F70D7C" w:rsidRPr="00BA275B" w:rsidRDefault="00F70D7C">
      <w:pPr>
        <w:pStyle w:val="Article"/>
        <w:tabs>
          <w:tab w:val="left" w:pos="0"/>
        </w:tabs>
        <w:spacing w:before="0"/>
        <w:jc w:val="both"/>
        <w:rPr>
          <w:rFonts w:ascii="Arial" w:hAnsi="Arial" w:cs="Arial"/>
          <w:b w:val="0"/>
          <w:color w:val="111111"/>
          <w:sz w:val="22"/>
          <w:szCs w:val="22"/>
          <w:u w:val="none"/>
        </w:rPr>
      </w:pPr>
    </w:p>
    <w:p w14:paraId="0A97EFE2" w14:textId="77777777" w:rsidR="00F70D7C" w:rsidRPr="00BA275B" w:rsidRDefault="006918D8">
      <w:pPr>
        <w:pStyle w:val="Article"/>
        <w:tabs>
          <w:tab w:val="left" w:pos="0"/>
        </w:tabs>
        <w:spacing w:before="0"/>
        <w:jc w:val="both"/>
        <w:rPr>
          <w:rFonts w:ascii="Arial" w:hAnsi="Arial" w:cs="Arial"/>
          <w:b w:val="0"/>
          <w:color w:val="111111"/>
          <w:sz w:val="22"/>
          <w:szCs w:val="22"/>
          <w:u w:val="none"/>
        </w:rPr>
      </w:pPr>
      <w:r w:rsidRPr="00BA275B">
        <w:rPr>
          <w:rFonts w:ascii="Arial" w:hAnsi="Arial" w:cs="Arial"/>
          <w:b w:val="0"/>
          <w:color w:val="111111"/>
          <w:sz w:val="22"/>
          <w:szCs w:val="22"/>
          <w:u w:val="none"/>
        </w:rPr>
        <w:t>En cas de retard dans le paiement des redevances dues pour l'occupation du domaine public d'une personne publique mentionnée à l'article L.2125-1, du code général de la propriété d'une personne publique, les sommes restantes dues sont majorées d'intérêts moratoires au taux légal.</w:t>
      </w:r>
    </w:p>
    <w:p w14:paraId="01DA5CCA" w14:textId="27A54817" w:rsidR="00F70D7C" w:rsidRPr="00BA275B" w:rsidRDefault="006918D8">
      <w:pPr>
        <w:pStyle w:val="ParagrapheB"/>
        <w:tabs>
          <w:tab w:val="left" w:pos="0"/>
        </w:tabs>
        <w:spacing w:before="403"/>
        <w:ind w:firstLine="0"/>
        <w:jc w:val="left"/>
        <w:rPr>
          <w:rFonts w:ascii="Arial" w:hAnsi="Arial" w:cs="Arial"/>
          <w:b/>
          <w:color w:val="111111"/>
          <w:sz w:val="22"/>
          <w:szCs w:val="22"/>
        </w:rPr>
      </w:pPr>
      <w:r w:rsidRPr="00BA275B">
        <w:rPr>
          <w:rFonts w:ascii="Arial" w:hAnsi="Arial" w:cs="Arial"/>
          <w:b/>
          <w:color w:val="111111"/>
          <w:sz w:val="22"/>
          <w:szCs w:val="22"/>
        </w:rPr>
        <w:t>ARTICLE 14.- RECOURS</w:t>
      </w:r>
    </w:p>
    <w:p w14:paraId="312660E3" w14:textId="77777777" w:rsidR="00F70D7C" w:rsidRPr="00BA275B" w:rsidRDefault="006918D8">
      <w:pPr>
        <w:pStyle w:val="Standard"/>
        <w:tabs>
          <w:tab w:val="left" w:pos="0"/>
        </w:tabs>
        <w:spacing w:before="403"/>
        <w:rPr>
          <w:rFonts w:ascii="Arial" w:hAnsi="Arial"/>
          <w:sz w:val="22"/>
          <w:szCs w:val="22"/>
        </w:rPr>
      </w:pPr>
      <w:r w:rsidRPr="00BA275B">
        <w:rPr>
          <w:rFonts w:ascii="Arial" w:hAnsi="Arial"/>
          <w:color w:val="111111"/>
          <w:sz w:val="22"/>
          <w:szCs w:val="22"/>
        </w:rPr>
        <w:t xml:space="preserve">La présente convention peut être contestée dans le délai de 2 mois à compter de sa publication, ou notification, devant le Tribunal Administratif de Toulon, 5, rue Racine - BP 40510 - 83000 TOULON Cedex 9. Le Tribunal peut être saisi par l'application informatique "Télérecours citoyens" accessible sur le site internet </w:t>
      </w:r>
      <w:hyperlink r:id="rId11" w:history="1">
        <w:r w:rsidRPr="00BA275B">
          <w:rPr>
            <w:rStyle w:val="Internetlink"/>
            <w:rFonts w:ascii="Arial" w:hAnsi="Arial"/>
            <w:color w:val="111111"/>
            <w:sz w:val="22"/>
            <w:szCs w:val="22"/>
          </w:rPr>
          <w:t>www.telerecours.fr</w:t>
        </w:r>
      </w:hyperlink>
    </w:p>
    <w:p w14:paraId="285FC474" w14:textId="77777777" w:rsidR="00F70D7C" w:rsidRPr="00BA275B" w:rsidRDefault="00F70D7C">
      <w:pPr>
        <w:pStyle w:val="Standard"/>
        <w:tabs>
          <w:tab w:val="left" w:pos="0"/>
        </w:tabs>
        <w:spacing w:before="403"/>
        <w:rPr>
          <w:rFonts w:ascii="Arial" w:hAnsi="Arial"/>
          <w:sz w:val="22"/>
          <w:szCs w:val="22"/>
        </w:rPr>
      </w:pPr>
    </w:p>
    <w:p w14:paraId="7D005467" w14:textId="77777777" w:rsidR="00F70D7C" w:rsidRPr="00BA275B" w:rsidRDefault="006918D8">
      <w:pPr>
        <w:pStyle w:val="Standard"/>
        <w:tabs>
          <w:tab w:val="left" w:pos="4479"/>
        </w:tabs>
        <w:spacing w:before="403"/>
        <w:ind w:left="4479"/>
        <w:rPr>
          <w:rFonts w:ascii="Arial" w:hAnsi="Arial"/>
          <w:color w:val="111111"/>
          <w:sz w:val="22"/>
          <w:szCs w:val="22"/>
        </w:rPr>
      </w:pPr>
      <w:r w:rsidRPr="00BA275B">
        <w:rPr>
          <w:rFonts w:ascii="Arial" w:hAnsi="Arial"/>
          <w:color w:val="111111"/>
          <w:sz w:val="22"/>
          <w:szCs w:val="22"/>
        </w:rPr>
        <w:t>FAIT à La Seyne-sur-Mer, le</w:t>
      </w:r>
    </w:p>
    <w:p w14:paraId="10B2F173" w14:textId="77777777" w:rsidR="00F70D7C" w:rsidRPr="00BA275B" w:rsidRDefault="00F70D7C">
      <w:pPr>
        <w:pStyle w:val="Standard"/>
        <w:tabs>
          <w:tab w:val="left" w:pos="4479"/>
        </w:tabs>
        <w:spacing w:before="403"/>
        <w:ind w:left="4479"/>
        <w:rPr>
          <w:rFonts w:ascii="Arial" w:hAnsi="Arial"/>
          <w:color w:val="111111"/>
          <w:sz w:val="22"/>
          <w:szCs w:val="22"/>
        </w:rPr>
      </w:pPr>
    </w:p>
    <w:p w14:paraId="37C8910C" w14:textId="77777777" w:rsidR="00C55612" w:rsidRDefault="006918D8" w:rsidP="00594807">
      <w:pPr>
        <w:pStyle w:val="Standard"/>
        <w:tabs>
          <w:tab w:val="left" w:pos="4479"/>
        </w:tabs>
        <w:spacing w:before="403"/>
        <w:rPr>
          <w:rFonts w:ascii="Arial" w:hAnsi="Arial"/>
          <w:color w:val="000000" w:themeColor="text1"/>
          <w:sz w:val="22"/>
          <w:szCs w:val="22"/>
        </w:rPr>
      </w:pPr>
      <w:r w:rsidRPr="00C55612">
        <w:rPr>
          <w:rFonts w:ascii="Arial" w:hAnsi="Arial"/>
          <w:color w:val="000000" w:themeColor="text1"/>
          <w:sz w:val="22"/>
          <w:szCs w:val="22"/>
        </w:rPr>
        <w:t>LE PRENEUR</w:t>
      </w:r>
    </w:p>
    <w:p w14:paraId="32DF85FC" w14:textId="3DA22FCC" w:rsidR="00C55612" w:rsidRDefault="00C55612" w:rsidP="00C55612">
      <w:pPr>
        <w:pStyle w:val="Standard"/>
        <w:tabs>
          <w:tab w:val="left" w:pos="4479"/>
        </w:tabs>
        <w:spacing w:before="403"/>
        <w:rPr>
          <w:rFonts w:ascii="Arial" w:hAnsi="Arial"/>
          <w:color w:val="000000" w:themeColor="text1"/>
          <w:sz w:val="22"/>
          <w:szCs w:val="22"/>
        </w:rPr>
      </w:pPr>
      <w:r>
        <w:rPr>
          <w:rFonts w:ascii="Arial" w:hAnsi="Arial"/>
          <w:color w:val="000000" w:themeColor="text1"/>
          <w:sz w:val="22"/>
          <w:szCs w:val="22"/>
        </w:rPr>
        <w:tab/>
      </w:r>
      <w:r w:rsidR="00594807" w:rsidRPr="00C55612">
        <w:rPr>
          <w:rFonts w:ascii="Arial" w:hAnsi="Arial"/>
          <w:color w:val="000000" w:themeColor="text1"/>
          <w:sz w:val="22"/>
          <w:szCs w:val="22"/>
        </w:rPr>
        <w:t xml:space="preserve">   </w:t>
      </w:r>
      <w:r w:rsidR="001224EC" w:rsidRPr="00C55612">
        <w:rPr>
          <w:rFonts w:ascii="Arial" w:hAnsi="Arial"/>
          <w:color w:val="000000" w:themeColor="text1"/>
          <w:sz w:val="22"/>
          <w:szCs w:val="22"/>
        </w:rPr>
        <w:tab/>
      </w:r>
      <w:r>
        <w:rPr>
          <w:rFonts w:ascii="Arial" w:hAnsi="Arial"/>
          <w:color w:val="000000" w:themeColor="text1"/>
          <w:sz w:val="22"/>
          <w:szCs w:val="22"/>
        </w:rPr>
        <w:tab/>
      </w:r>
      <w:r>
        <w:rPr>
          <w:rFonts w:ascii="Arial" w:hAnsi="Arial"/>
          <w:color w:val="000000" w:themeColor="text1"/>
          <w:sz w:val="22"/>
          <w:szCs w:val="22"/>
        </w:rPr>
        <w:tab/>
      </w:r>
      <w:r w:rsidR="004027AB" w:rsidRPr="00C55612">
        <w:rPr>
          <w:rFonts w:ascii="Arial" w:hAnsi="Arial"/>
          <w:color w:val="000000" w:themeColor="text1"/>
          <w:sz w:val="22"/>
          <w:szCs w:val="22"/>
        </w:rPr>
        <w:t>Nathalie BICAIS</w:t>
      </w:r>
    </w:p>
    <w:p w14:paraId="56B8FECE" w14:textId="6E40468D" w:rsidR="004027AB" w:rsidRPr="00C55612" w:rsidRDefault="004027AB" w:rsidP="00C55612">
      <w:pPr>
        <w:pStyle w:val="Standard"/>
        <w:tabs>
          <w:tab w:val="left" w:pos="4479"/>
        </w:tabs>
        <w:spacing w:before="403"/>
        <w:ind w:left="6381"/>
        <w:rPr>
          <w:rFonts w:ascii="Arial" w:hAnsi="Arial"/>
          <w:color w:val="000000" w:themeColor="text1"/>
          <w:sz w:val="22"/>
          <w:szCs w:val="22"/>
        </w:rPr>
      </w:pPr>
      <w:r w:rsidRPr="00C55612">
        <w:rPr>
          <w:rFonts w:ascii="Arial" w:hAnsi="Arial"/>
          <w:color w:val="000000" w:themeColor="text1"/>
          <w:sz w:val="22"/>
          <w:szCs w:val="22"/>
        </w:rPr>
        <w:t>Maire de la Seyne-sur-Mer</w:t>
      </w:r>
    </w:p>
    <w:p w14:paraId="0F190D03" w14:textId="6EBD7040" w:rsidR="004027AB" w:rsidRPr="00BA275B" w:rsidRDefault="004027AB" w:rsidP="00594807">
      <w:pPr>
        <w:pStyle w:val="Standard"/>
        <w:tabs>
          <w:tab w:val="left" w:pos="4479"/>
        </w:tabs>
        <w:spacing w:before="403"/>
        <w:rPr>
          <w:rFonts w:ascii="Arial" w:hAnsi="Arial"/>
          <w:color w:val="FF0000"/>
          <w:sz w:val="22"/>
          <w:szCs w:val="22"/>
        </w:rPr>
      </w:pPr>
      <w:r>
        <w:rPr>
          <w:rFonts w:ascii="Arial" w:hAnsi="Arial"/>
          <w:color w:val="FF0000"/>
          <w:sz w:val="22"/>
          <w:szCs w:val="22"/>
        </w:rPr>
        <w:tab/>
      </w:r>
      <w:r>
        <w:rPr>
          <w:rFonts w:ascii="Arial" w:hAnsi="Arial"/>
          <w:color w:val="FF0000"/>
          <w:sz w:val="22"/>
          <w:szCs w:val="22"/>
        </w:rPr>
        <w:tab/>
      </w:r>
    </w:p>
    <w:p w14:paraId="34F4F39C" w14:textId="77777777" w:rsidR="00F70D7C" w:rsidRPr="00BA275B" w:rsidRDefault="00F70D7C">
      <w:pPr>
        <w:pStyle w:val="Standard"/>
        <w:tabs>
          <w:tab w:val="left" w:pos="4479"/>
        </w:tabs>
        <w:spacing w:before="403"/>
        <w:ind w:left="4479"/>
        <w:rPr>
          <w:rFonts w:ascii="Arial" w:hAnsi="Arial"/>
          <w:color w:val="FF0000"/>
          <w:sz w:val="22"/>
          <w:szCs w:val="22"/>
        </w:rPr>
      </w:pPr>
    </w:p>
    <w:p w14:paraId="34326749" w14:textId="77777777" w:rsidR="00F70D7C" w:rsidRPr="00BA275B" w:rsidRDefault="00F70D7C">
      <w:pPr>
        <w:pStyle w:val="Standard"/>
        <w:tabs>
          <w:tab w:val="left" w:pos="4479"/>
        </w:tabs>
        <w:spacing w:before="403"/>
        <w:ind w:left="4479"/>
        <w:rPr>
          <w:rFonts w:ascii="Arial" w:hAnsi="Arial"/>
          <w:color w:val="FF0000"/>
          <w:sz w:val="22"/>
          <w:szCs w:val="22"/>
        </w:rPr>
      </w:pPr>
    </w:p>
    <w:p w14:paraId="0CB13D87" w14:textId="77777777" w:rsidR="00F70D7C" w:rsidRPr="00BA275B" w:rsidRDefault="00F70D7C">
      <w:pPr>
        <w:pStyle w:val="Standard"/>
        <w:tabs>
          <w:tab w:val="left" w:pos="4479"/>
        </w:tabs>
        <w:spacing w:before="403"/>
        <w:ind w:left="4479"/>
        <w:rPr>
          <w:rFonts w:ascii="Arial" w:hAnsi="Arial"/>
          <w:color w:val="FF0000"/>
          <w:sz w:val="22"/>
          <w:szCs w:val="22"/>
        </w:rPr>
      </w:pPr>
    </w:p>
    <w:p w14:paraId="30FB7431" w14:textId="77777777" w:rsidR="00F70D7C" w:rsidRPr="00BA275B" w:rsidRDefault="00F70D7C">
      <w:pPr>
        <w:pStyle w:val="ParagrapheB"/>
        <w:tabs>
          <w:tab w:val="left" w:pos="0"/>
        </w:tabs>
        <w:spacing w:before="120"/>
        <w:ind w:firstLine="0"/>
        <w:jc w:val="center"/>
        <w:rPr>
          <w:rFonts w:ascii="Arial" w:hAnsi="Arial" w:cs="Arial"/>
          <w:color w:val="111111"/>
          <w:sz w:val="22"/>
          <w:szCs w:val="22"/>
        </w:rPr>
      </w:pPr>
    </w:p>
    <w:p w14:paraId="39A54C80" w14:textId="77777777" w:rsidR="00F70D7C" w:rsidRPr="00BA275B" w:rsidRDefault="00F70D7C">
      <w:pPr>
        <w:pStyle w:val="ParagrapheB"/>
        <w:tabs>
          <w:tab w:val="left" w:pos="0"/>
        </w:tabs>
        <w:spacing w:before="120"/>
        <w:ind w:firstLine="0"/>
        <w:jc w:val="center"/>
        <w:rPr>
          <w:rFonts w:ascii="Arial" w:hAnsi="Arial" w:cs="Arial"/>
          <w:color w:val="111111"/>
          <w:sz w:val="22"/>
          <w:szCs w:val="22"/>
        </w:rPr>
      </w:pPr>
    </w:p>
    <w:p w14:paraId="15749608" w14:textId="77777777" w:rsidR="00F70D7C" w:rsidRPr="00BA275B" w:rsidRDefault="00F70D7C">
      <w:pPr>
        <w:pStyle w:val="Date"/>
        <w:spacing w:before="0"/>
        <w:jc w:val="left"/>
        <w:rPr>
          <w:rFonts w:ascii="Arial" w:hAnsi="Arial" w:cs="Arial"/>
          <w:color w:val="111111"/>
          <w:sz w:val="22"/>
          <w:szCs w:val="22"/>
        </w:rPr>
      </w:pPr>
    </w:p>
    <w:p w14:paraId="34AC67FB" w14:textId="77777777" w:rsidR="00F70D7C" w:rsidRPr="00BA275B" w:rsidRDefault="00F70D7C">
      <w:pPr>
        <w:pStyle w:val="Date"/>
        <w:spacing w:before="0"/>
        <w:jc w:val="left"/>
        <w:rPr>
          <w:rFonts w:ascii="Arial" w:hAnsi="Arial" w:cs="Arial"/>
          <w:color w:val="111111"/>
          <w:sz w:val="22"/>
          <w:szCs w:val="22"/>
        </w:rPr>
      </w:pPr>
    </w:p>
    <w:p w14:paraId="551DCF11" w14:textId="77777777" w:rsidR="00F70D7C" w:rsidRPr="00BA275B" w:rsidRDefault="00F70D7C">
      <w:pPr>
        <w:pStyle w:val="Date"/>
        <w:spacing w:before="0"/>
        <w:jc w:val="left"/>
        <w:rPr>
          <w:rFonts w:ascii="Arial" w:hAnsi="Arial" w:cs="Arial"/>
          <w:b/>
          <w:i/>
          <w:color w:val="111111"/>
          <w:sz w:val="22"/>
          <w:szCs w:val="22"/>
        </w:rPr>
      </w:pPr>
    </w:p>
    <w:sectPr w:rsidR="00F70D7C" w:rsidRPr="00BA275B">
      <w:footerReference w:type="default" r:id="rId12"/>
      <w:pgSz w:w="11905" w:h="16837"/>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B93EE" w14:textId="77777777" w:rsidR="00254C43" w:rsidRDefault="00254C43">
      <w:r>
        <w:separator/>
      </w:r>
    </w:p>
  </w:endnote>
  <w:endnote w:type="continuationSeparator" w:id="0">
    <w:p w14:paraId="26701E23" w14:textId="77777777" w:rsidR="00254C43" w:rsidRDefault="00254C43">
      <w:r>
        <w:continuationSeparator/>
      </w:r>
    </w:p>
  </w:endnote>
  <w:endnote w:type="continuationNotice" w:id="1">
    <w:p w14:paraId="75CE86A0" w14:textId="77777777" w:rsidR="00254C43" w:rsidRDefault="00254C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Sorts">
    <w:charset w:val="02"/>
    <w:family w:val="auto"/>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Helvetica, Arial">
    <w:altName w:val="Arial"/>
    <w:charset w:val="00"/>
    <w:family w:val="swiss"/>
    <w:pitch w:val="variable"/>
  </w:font>
  <w:font w:name="CaslonOpenFace">
    <w:charset w:val="00"/>
    <w:family w:val="roman"/>
    <w:pitch w:val="variable"/>
  </w:font>
  <w:font w:name="Liberation Sans">
    <w:panose1 w:val="020B0604020202020204"/>
    <w:charset w:val="00"/>
    <w:family w:val="swiss"/>
    <w:pitch w:val="variable"/>
    <w:sig w:usb0="E0000AFF" w:usb1="500078FF" w:usb2="00000021"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tarSymbol, 'Arial Unicode MS'">
    <w:charset w:val="00"/>
    <w:family w:val="auto"/>
    <w:pitch w:val="default"/>
  </w:font>
  <w:font w:name="Mangal">
    <w:panose1 w:val="00000400000000000000"/>
    <w:charset w:val="00"/>
    <w:family w:val="roman"/>
    <w:pitch w:val="variable"/>
    <w:sig w:usb0="00008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B5F9D" w14:textId="77777777" w:rsidR="00F73450" w:rsidRDefault="006918D8">
    <w:pPr>
      <w:pStyle w:val="Pieddepage"/>
      <w:jc w:val="right"/>
    </w:pPr>
    <w:r>
      <w:rPr>
        <w:rFonts w:ascii="Arial" w:hAnsi="Arial"/>
        <w:sz w:val="16"/>
        <w:szCs w:val="16"/>
      </w:rPr>
      <w:fldChar w:fldCharType="begin"/>
    </w:r>
    <w:r>
      <w:rPr>
        <w:rFonts w:ascii="Arial" w:hAnsi="Arial"/>
        <w:sz w:val="16"/>
        <w:szCs w:val="16"/>
      </w:rPr>
      <w:instrText xml:space="preserve"> PAGE </w:instrText>
    </w:r>
    <w:r>
      <w:rPr>
        <w:rFonts w:ascii="Arial" w:hAnsi="Arial"/>
        <w:sz w:val="16"/>
        <w:szCs w:val="16"/>
      </w:rPr>
      <w:fldChar w:fldCharType="separate"/>
    </w:r>
    <w:r>
      <w:rPr>
        <w:rFonts w:ascii="Arial" w:hAnsi="Arial"/>
        <w:sz w:val="16"/>
        <w:szCs w:val="16"/>
      </w:rPr>
      <w:t>5</w:t>
    </w:r>
    <w:r>
      <w:rPr>
        <w:rFonts w:ascii="Arial" w:hAnsi="Arial"/>
        <w:sz w:val="16"/>
        <w:szCs w:val="16"/>
      </w:rPr>
      <w:fldChar w:fldCharType="end"/>
    </w:r>
    <w:r>
      <w:rPr>
        <w:rFonts w:ascii="Arial" w:hAnsi="Arial"/>
        <w:sz w:val="16"/>
        <w:szCs w:val="16"/>
      </w:rPr>
      <w:t>/</w:t>
    </w:r>
    <w:r>
      <w:rPr>
        <w:rFonts w:ascii="Arial" w:hAnsi="Arial"/>
        <w:sz w:val="16"/>
        <w:szCs w:val="16"/>
      </w:rPr>
      <w:fldChar w:fldCharType="begin"/>
    </w:r>
    <w:r>
      <w:rPr>
        <w:rFonts w:ascii="Arial" w:hAnsi="Arial"/>
        <w:sz w:val="16"/>
        <w:szCs w:val="16"/>
      </w:rPr>
      <w:instrText xml:space="preserve"> NUMPAGES </w:instrText>
    </w:r>
    <w:r>
      <w:rPr>
        <w:rFonts w:ascii="Arial" w:hAnsi="Arial"/>
        <w:sz w:val="16"/>
        <w:szCs w:val="16"/>
      </w:rPr>
      <w:fldChar w:fldCharType="separate"/>
    </w:r>
    <w:r>
      <w:rPr>
        <w:rFonts w:ascii="Arial" w:hAnsi="Arial"/>
        <w:sz w:val="16"/>
        <w:szCs w:val="16"/>
      </w:rPr>
      <w:t>5</w:t>
    </w:r>
    <w:r>
      <w:rPr>
        <w:rFonts w:ascii="Arial" w:hAnsi="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0B712" w14:textId="77777777" w:rsidR="00254C43" w:rsidRDefault="00254C43">
      <w:r>
        <w:rPr>
          <w:color w:val="000000"/>
        </w:rPr>
        <w:separator/>
      </w:r>
    </w:p>
  </w:footnote>
  <w:footnote w:type="continuationSeparator" w:id="0">
    <w:p w14:paraId="2F4CF159" w14:textId="77777777" w:rsidR="00254C43" w:rsidRDefault="00254C43">
      <w:r>
        <w:continuationSeparator/>
      </w:r>
    </w:p>
  </w:footnote>
  <w:footnote w:type="continuationNotice" w:id="1">
    <w:p w14:paraId="1685F8BD" w14:textId="77777777" w:rsidR="00254C43" w:rsidRDefault="00254C4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7728E"/>
    <w:multiLevelType w:val="multilevel"/>
    <w:tmpl w:val="F50C76D6"/>
    <w:styleLink w:val="WW8Num1"/>
    <w:lvl w:ilvl="0">
      <w:numFmt w:val="bullet"/>
      <w:lvlText w:val=""/>
      <w:lvlJc w:val="left"/>
      <w:pPr>
        <w:ind w:left="510" w:hanging="510"/>
      </w:pPr>
      <w:rPr>
        <w:rFonts w:ascii="Monotype Sorts" w:hAnsi="Monotype Sort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53F778B9"/>
    <w:multiLevelType w:val="multilevel"/>
    <w:tmpl w:val="2F02A61A"/>
    <w:styleLink w:val="WWNum2"/>
    <w:lvl w:ilvl="0">
      <w:numFmt w:val="bullet"/>
      <w:lvlText w:val="-"/>
      <w:lvlJc w:val="left"/>
      <w:pPr>
        <w:ind w:left="836" w:hanging="399"/>
      </w:pPr>
      <w:rPr>
        <w:rFonts w:ascii="Times New Roman" w:eastAsia="Arial" w:hAnsi="Times New Roman" w:cs="Arial"/>
        <w:spacing w:val="-3"/>
        <w:w w:val="100"/>
        <w:sz w:val="20"/>
        <w:szCs w:val="20"/>
        <w:lang w:val="fr-FR" w:eastAsia="fr-FR" w:bidi="fr-FR"/>
      </w:rPr>
    </w:lvl>
    <w:lvl w:ilvl="1">
      <w:numFmt w:val="bullet"/>
      <w:lvlText w:val="•"/>
      <w:lvlJc w:val="left"/>
      <w:pPr>
        <w:ind w:left="1740" w:hanging="399"/>
      </w:pPr>
      <w:rPr>
        <w:lang w:val="fr-FR" w:eastAsia="fr-FR" w:bidi="fr-FR"/>
      </w:rPr>
    </w:lvl>
    <w:lvl w:ilvl="2">
      <w:numFmt w:val="bullet"/>
      <w:lvlText w:val="•"/>
      <w:lvlJc w:val="left"/>
      <w:pPr>
        <w:ind w:left="2640" w:hanging="399"/>
      </w:pPr>
      <w:rPr>
        <w:lang w:val="fr-FR" w:eastAsia="fr-FR" w:bidi="fr-FR"/>
      </w:rPr>
    </w:lvl>
    <w:lvl w:ilvl="3">
      <w:numFmt w:val="bullet"/>
      <w:lvlText w:val="•"/>
      <w:lvlJc w:val="left"/>
      <w:pPr>
        <w:ind w:left="3540" w:hanging="399"/>
      </w:pPr>
      <w:rPr>
        <w:lang w:val="fr-FR" w:eastAsia="fr-FR" w:bidi="fr-FR"/>
      </w:rPr>
    </w:lvl>
    <w:lvl w:ilvl="4">
      <w:numFmt w:val="bullet"/>
      <w:lvlText w:val="•"/>
      <w:lvlJc w:val="left"/>
      <w:pPr>
        <w:ind w:left="4440" w:hanging="399"/>
      </w:pPr>
      <w:rPr>
        <w:lang w:val="fr-FR" w:eastAsia="fr-FR" w:bidi="fr-FR"/>
      </w:rPr>
    </w:lvl>
    <w:lvl w:ilvl="5">
      <w:numFmt w:val="bullet"/>
      <w:lvlText w:val="•"/>
      <w:lvlJc w:val="left"/>
      <w:pPr>
        <w:ind w:left="5340" w:hanging="399"/>
      </w:pPr>
      <w:rPr>
        <w:lang w:val="fr-FR" w:eastAsia="fr-FR" w:bidi="fr-FR"/>
      </w:rPr>
    </w:lvl>
    <w:lvl w:ilvl="6">
      <w:numFmt w:val="bullet"/>
      <w:lvlText w:val="•"/>
      <w:lvlJc w:val="left"/>
      <w:pPr>
        <w:ind w:left="6240" w:hanging="399"/>
      </w:pPr>
      <w:rPr>
        <w:lang w:val="fr-FR" w:eastAsia="fr-FR" w:bidi="fr-FR"/>
      </w:rPr>
    </w:lvl>
    <w:lvl w:ilvl="7">
      <w:numFmt w:val="bullet"/>
      <w:lvlText w:val="•"/>
      <w:lvlJc w:val="left"/>
      <w:pPr>
        <w:ind w:left="7140" w:hanging="399"/>
      </w:pPr>
      <w:rPr>
        <w:lang w:val="fr-FR" w:eastAsia="fr-FR" w:bidi="fr-FR"/>
      </w:rPr>
    </w:lvl>
    <w:lvl w:ilvl="8">
      <w:numFmt w:val="bullet"/>
      <w:lvlText w:val="•"/>
      <w:lvlJc w:val="left"/>
      <w:pPr>
        <w:ind w:left="8040" w:hanging="399"/>
      </w:pPr>
      <w:rPr>
        <w:lang w:val="fr-FR" w:eastAsia="fr-FR" w:bidi="fr-FR"/>
      </w:rPr>
    </w:lvl>
  </w:abstractNum>
  <w:abstractNum w:abstractNumId="2" w15:restartNumberingAfterBreak="0">
    <w:nsid w:val="5CE930AD"/>
    <w:multiLevelType w:val="multilevel"/>
    <w:tmpl w:val="10EC9554"/>
    <w:styleLink w:val="WWNum1"/>
    <w:lvl w:ilvl="0">
      <w:numFmt w:val="bullet"/>
      <w:lvlText w:val="–"/>
      <w:lvlJc w:val="left"/>
      <w:pPr>
        <w:ind w:left="1556" w:hanging="360"/>
      </w:pPr>
      <w:rPr>
        <w:rFonts w:ascii="Times New Roman" w:eastAsia="Trebuchet MS" w:hAnsi="Times New Roman" w:cs="Trebuchet MS"/>
        <w:w w:val="136"/>
        <w:sz w:val="20"/>
        <w:szCs w:val="20"/>
        <w:lang w:val="fr-FR" w:eastAsia="fr-FR" w:bidi="fr-FR"/>
      </w:rPr>
    </w:lvl>
    <w:lvl w:ilvl="1">
      <w:numFmt w:val="bullet"/>
      <w:lvlText w:val="•"/>
      <w:lvlJc w:val="left"/>
      <w:pPr>
        <w:ind w:left="2388" w:hanging="360"/>
      </w:pPr>
      <w:rPr>
        <w:lang w:val="fr-FR" w:eastAsia="fr-FR" w:bidi="fr-FR"/>
      </w:rPr>
    </w:lvl>
    <w:lvl w:ilvl="2">
      <w:numFmt w:val="bullet"/>
      <w:lvlText w:val="•"/>
      <w:lvlJc w:val="left"/>
      <w:pPr>
        <w:ind w:left="3216" w:hanging="360"/>
      </w:pPr>
      <w:rPr>
        <w:lang w:val="fr-FR" w:eastAsia="fr-FR" w:bidi="fr-FR"/>
      </w:rPr>
    </w:lvl>
    <w:lvl w:ilvl="3">
      <w:numFmt w:val="bullet"/>
      <w:lvlText w:val="•"/>
      <w:lvlJc w:val="left"/>
      <w:pPr>
        <w:ind w:left="4044" w:hanging="360"/>
      </w:pPr>
      <w:rPr>
        <w:lang w:val="fr-FR" w:eastAsia="fr-FR" w:bidi="fr-FR"/>
      </w:rPr>
    </w:lvl>
    <w:lvl w:ilvl="4">
      <w:numFmt w:val="bullet"/>
      <w:lvlText w:val="•"/>
      <w:lvlJc w:val="left"/>
      <w:pPr>
        <w:ind w:left="4872" w:hanging="360"/>
      </w:pPr>
      <w:rPr>
        <w:lang w:val="fr-FR" w:eastAsia="fr-FR" w:bidi="fr-FR"/>
      </w:rPr>
    </w:lvl>
    <w:lvl w:ilvl="5">
      <w:numFmt w:val="bullet"/>
      <w:lvlText w:val="•"/>
      <w:lvlJc w:val="left"/>
      <w:pPr>
        <w:ind w:left="5700" w:hanging="360"/>
      </w:pPr>
      <w:rPr>
        <w:lang w:val="fr-FR" w:eastAsia="fr-FR" w:bidi="fr-FR"/>
      </w:rPr>
    </w:lvl>
    <w:lvl w:ilvl="6">
      <w:numFmt w:val="bullet"/>
      <w:lvlText w:val="•"/>
      <w:lvlJc w:val="left"/>
      <w:pPr>
        <w:ind w:left="6528" w:hanging="360"/>
      </w:pPr>
      <w:rPr>
        <w:lang w:val="fr-FR" w:eastAsia="fr-FR" w:bidi="fr-FR"/>
      </w:rPr>
    </w:lvl>
    <w:lvl w:ilvl="7">
      <w:numFmt w:val="bullet"/>
      <w:lvlText w:val="•"/>
      <w:lvlJc w:val="left"/>
      <w:pPr>
        <w:ind w:left="7356" w:hanging="360"/>
      </w:pPr>
      <w:rPr>
        <w:lang w:val="fr-FR" w:eastAsia="fr-FR" w:bidi="fr-FR"/>
      </w:rPr>
    </w:lvl>
    <w:lvl w:ilvl="8">
      <w:numFmt w:val="bullet"/>
      <w:lvlText w:val="•"/>
      <w:lvlJc w:val="left"/>
      <w:pPr>
        <w:ind w:left="8184" w:hanging="360"/>
      </w:pPr>
      <w:rPr>
        <w:lang w:val="fr-FR" w:eastAsia="fr-FR" w:bidi="fr-FR"/>
      </w:rPr>
    </w:lvl>
  </w:abstractNum>
  <w:abstractNum w:abstractNumId="3" w15:restartNumberingAfterBreak="0">
    <w:nsid w:val="612F0C49"/>
    <w:multiLevelType w:val="multilevel"/>
    <w:tmpl w:val="DA0478E2"/>
    <w:lvl w:ilvl="0">
      <w:numFmt w:val="bullet"/>
      <w:lvlText w:val="ñ"/>
      <w:lvlJc w:val="left"/>
      <w:rPr>
        <w:rFonts w:ascii="Wingdings 2" w:hAnsi="Wingdings 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7C122174"/>
    <w:multiLevelType w:val="multilevel"/>
    <w:tmpl w:val="3B08F5C4"/>
    <w:styleLink w:val="WW8Num3"/>
    <w:lvl w:ilvl="0">
      <w:numFmt w:val="bullet"/>
      <w:lvlText w:val=""/>
      <w:lvlJc w:val="left"/>
      <w:pPr>
        <w:ind w:left="510" w:hanging="510"/>
      </w:pPr>
      <w:rPr>
        <w:rFonts w:ascii="Wingdings" w:hAnsi="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D7C"/>
    <w:rsid w:val="00065013"/>
    <w:rsid w:val="001161E6"/>
    <w:rsid w:val="0011A0F8"/>
    <w:rsid w:val="001224EC"/>
    <w:rsid w:val="00190FCD"/>
    <w:rsid w:val="00254C43"/>
    <w:rsid w:val="002F7C5E"/>
    <w:rsid w:val="00313C66"/>
    <w:rsid w:val="00371045"/>
    <w:rsid w:val="00396EFF"/>
    <w:rsid w:val="003B6BB6"/>
    <w:rsid w:val="003E1501"/>
    <w:rsid w:val="004027AB"/>
    <w:rsid w:val="004F1D8F"/>
    <w:rsid w:val="00594807"/>
    <w:rsid w:val="005A763A"/>
    <w:rsid w:val="006918D8"/>
    <w:rsid w:val="006EC425"/>
    <w:rsid w:val="00711072"/>
    <w:rsid w:val="007A74B4"/>
    <w:rsid w:val="00873DA8"/>
    <w:rsid w:val="008D0065"/>
    <w:rsid w:val="00900E39"/>
    <w:rsid w:val="0091374F"/>
    <w:rsid w:val="00941826"/>
    <w:rsid w:val="00956CDD"/>
    <w:rsid w:val="00972FB9"/>
    <w:rsid w:val="0097503F"/>
    <w:rsid w:val="009875A7"/>
    <w:rsid w:val="009A6252"/>
    <w:rsid w:val="009C7C18"/>
    <w:rsid w:val="00BA0BB6"/>
    <w:rsid w:val="00BA275B"/>
    <w:rsid w:val="00C14AD2"/>
    <w:rsid w:val="00C40B64"/>
    <w:rsid w:val="00C54720"/>
    <w:rsid w:val="00C55612"/>
    <w:rsid w:val="00C661B8"/>
    <w:rsid w:val="00CF7199"/>
    <w:rsid w:val="00D06BA1"/>
    <w:rsid w:val="00F70D7C"/>
    <w:rsid w:val="00F73450"/>
    <w:rsid w:val="0FD2C1EC"/>
    <w:rsid w:val="1A6DFE9D"/>
    <w:rsid w:val="22604CCC"/>
    <w:rsid w:val="2ED56061"/>
    <w:rsid w:val="3324D7F3"/>
    <w:rsid w:val="375F4B70"/>
    <w:rsid w:val="38553972"/>
    <w:rsid w:val="396D74E9"/>
    <w:rsid w:val="4408B19A"/>
    <w:rsid w:val="463BEC0A"/>
    <w:rsid w:val="4F7732D3"/>
    <w:rsid w:val="549D1716"/>
    <w:rsid w:val="5BA74F79"/>
    <w:rsid w:val="5C46416C"/>
    <w:rsid w:val="5CBF8AF0"/>
    <w:rsid w:val="5F3853C7"/>
    <w:rsid w:val="65ADEE3F"/>
    <w:rsid w:val="72C948DA"/>
    <w:rsid w:val="77EF2D1D"/>
    <w:rsid w:val="7F985773"/>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152A0"/>
  <w15:docId w15:val="{09AA9B2F-12CB-468C-9B98-09F9396D6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Arial"/>
        <w:kern w:val="3"/>
        <w:sz w:val="24"/>
        <w:szCs w:val="24"/>
        <w:lang w:val="fr-FR"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Titre1">
    <w:name w:val="heading 1"/>
    <w:basedOn w:val="Standard"/>
    <w:uiPriority w:val="9"/>
    <w:qFormat/>
    <w:pPr>
      <w:ind w:left="115"/>
      <w:outlineLvl w:val="0"/>
    </w:pPr>
    <w:rPr>
      <w:rFonts w:ascii="Arial" w:eastAsia="Arial" w:hAnsi="Arial"/>
      <w:b/>
      <w:bCs/>
      <w:lang w:eastAsia="fr-FR" w:bidi="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suppressAutoHyphens/>
    </w:pPr>
  </w:style>
  <w:style w:type="paragraph" w:customStyle="1" w:styleId="TableContents">
    <w:name w:val="Table Contents"/>
    <w:basedOn w:val="Standard"/>
    <w:pPr>
      <w:suppressLineNumbers/>
    </w:pPr>
  </w:style>
  <w:style w:type="paragraph" w:customStyle="1" w:styleId="Appuygauche">
    <w:name w:val="Appuyé à gauche"/>
    <w:pPr>
      <w:widowControl/>
      <w:suppressAutoHyphens/>
    </w:pPr>
    <w:rPr>
      <w:rFonts w:ascii="Helvetica, Arial" w:eastAsia="Arial" w:hAnsi="Helvetica, Arial" w:cs="Times New Roman"/>
      <w:szCs w:val="20"/>
    </w:rPr>
  </w:style>
  <w:style w:type="paragraph" w:customStyle="1" w:styleId="ParagrapheA">
    <w:name w:val="Paragraphe A"/>
    <w:pPr>
      <w:widowControl/>
      <w:suppressAutoHyphens/>
      <w:spacing w:before="480"/>
      <w:ind w:firstLine="1134"/>
      <w:jc w:val="both"/>
    </w:pPr>
    <w:rPr>
      <w:rFonts w:ascii="Helvetica, Arial" w:eastAsia="Arial" w:hAnsi="Helvetica, Arial" w:cs="Times New Roman"/>
      <w:szCs w:val="20"/>
    </w:rPr>
  </w:style>
  <w:style w:type="paragraph" w:customStyle="1" w:styleId="ParagrapheB">
    <w:name w:val="Paragraphe B"/>
    <w:pPr>
      <w:widowControl/>
      <w:suppressAutoHyphens/>
      <w:spacing w:before="240"/>
      <w:ind w:firstLine="1134"/>
      <w:jc w:val="both"/>
    </w:pPr>
    <w:rPr>
      <w:rFonts w:ascii="Helvetica, Arial" w:eastAsia="Arial" w:hAnsi="Helvetica, Arial" w:cs="Times New Roman"/>
      <w:szCs w:val="20"/>
    </w:rPr>
  </w:style>
  <w:style w:type="paragraph" w:customStyle="1" w:styleId="Titres">
    <w:name w:val="Titres"/>
    <w:pPr>
      <w:widowControl/>
      <w:suppressAutoHyphens/>
      <w:spacing w:before="480"/>
      <w:jc w:val="center"/>
    </w:pPr>
    <w:rPr>
      <w:rFonts w:ascii="CaslonOpenFace" w:eastAsia="Arial" w:hAnsi="CaslonOpenFace" w:cs="Times New Roman"/>
      <w:sz w:val="28"/>
      <w:szCs w:val="20"/>
    </w:rPr>
  </w:style>
  <w:style w:type="paragraph" w:customStyle="1" w:styleId="Monsieur">
    <w:name w:val="Monsieur"/>
    <w:pPr>
      <w:widowControl/>
      <w:suppressAutoHyphens/>
      <w:spacing w:before="720"/>
      <w:ind w:firstLine="1134"/>
      <w:jc w:val="both"/>
    </w:pPr>
    <w:rPr>
      <w:rFonts w:ascii="Helvetica, Arial" w:eastAsia="Arial" w:hAnsi="Helvetica, Arial" w:cs="Times New Roman"/>
      <w:szCs w:val="20"/>
    </w:rPr>
  </w:style>
  <w:style w:type="paragraph" w:customStyle="1" w:styleId="Article">
    <w:name w:val="Article"/>
    <w:pPr>
      <w:widowControl/>
      <w:suppressAutoHyphens/>
      <w:spacing w:before="480"/>
    </w:pPr>
    <w:rPr>
      <w:rFonts w:ascii="Helvetica, Arial" w:eastAsia="Arial" w:hAnsi="Helvetica, Arial" w:cs="Times New Roman"/>
      <w:b/>
      <w:szCs w:val="20"/>
      <w:u w:val="single"/>
    </w:rPr>
  </w:style>
  <w:style w:type="paragraph" w:styleId="Date">
    <w:name w:val="Date"/>
    <w:pPr>
      <w:widowControl/>
      <w:tabs>
        <w:tab w:val="left" w:pos="1134"/>
      </w:tabs>
      <w:suppressAutoHyphens/>
      <w:spacing w:before="480"/>
      <w:jc w:val="center"/>
    </w:pPr>
    <w:rPr>
      <w:rFonts w:ascii="Helvetica, Arial" w:eastAsia="Arial" w:hAnsi="Helvetica, Arial" w:cs="Times New Roman"/>
      <w:szCs w:val="20"/>
    </w:rPr>
  </w:style>
  <w:style w:type="paragraph" w:customStyle="1" w:styleId="HeaderandFooter">
    <w:name w:val="Header and Footer"/>
    <w:basedOn w:val="Standard"/>
    <w:pPr>
      <w:suppressLineNumbers/>
      <w:tabs>
        <w:tab w:val="center" w:pos="4819"/>
        <w:tab w:val="right" w:pos="9638"/>
      </w:tabs>
    </w:pPr>
  </w:style>
  <w:style w:type="paragraph" w:styleId="Pieddepage">
    <w:name w:val="footer"/>
    <w:basedOn w:val="Standard"/>
    <w:pPr>
      <w:suppressLineNumbers/>
      <w:tabs>
        <w:tab w:val="center" w:pos="4818"/>
        <w:tab w:val="right" w:pos="9637"/>
      </w:tabs>
    </w:pPr>
  </w:style>
  <w:style w:type="paragraph" w:customStyle="1" w:styleId="Textbody">
    <w:name w:val="Text body"/>
    <w:basedOn w:val="Standard"/>
    <w:pPr>
      <w:spacing w:after="120"/>
    </w:pPr>
  </w:style>
  <w:style w:type="paragraph" w:customStyle="1" w:styleId="TableHeading">
    <w:name w:val="Table Heading"/>
    <w:basedOn w:val="TableContents"/>
    <w:pPr>
      <w:jc w:val="center"/>
    </w:pPr>
    <w:rPr>
      <w:b/>
      <w:bCs/>
    </w:rPr>
  </w:style>
  <w:style w:type="paragraph" w:customStyle="1" w:styleId="Heading">
    <w:name w:val="Heading"/>
    <w:basedOn w:val="Standard"/>
    <w:next w:val="Textbody"/>
    <w:pPr>
      <w:keepNext/>
      <w:spacing w:before="240" w:after="120"/>
    </w:pPr>
    <w:rPr>
      <w:rFonts w:ascii="Liberation Sans" w:eastAsia="MS Mincho" w:hAnsi="Liberation Sans" w:cs="Tahoma"/>
      <w:sz w:val="28"/>
      <w:szCs w:val="28"/>
    </w:rPr>
  </w:style>
  <w:style w:type="paragraph" w:styleId="Paragraphedeliste">
    <w:name w:val="List Paragraph"/>
    <w:basedOn w:val="Standard"/>
    <w:pPr>
      <w:ind w:left="836" w:firstLine="330"/>
    </w:pPr>
    <w:rPr>
      <w:rFonts w:ascii="Arial" w:eastAsia="Arial" w:hAnsi="Arial"/>
      <w:lang w:eastAsia="fr-FR" w:bidi="fr-FR"/>
    </w:r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BulletSymbols">
    <w:name w:val="Bullet Symbols"/>
    <w:rPr>
      <w:rFonts w:ascii="StarSymbol, 'Arial Unicode MS'" w:eastAsia="StarSymbol, 'Arial Unicode MS'" w:hAnsi="StarSymbol, 'Arial Unicode MS'" w:cs="StarSymbol, 'Arial Unicode MS'"/>
      <w:sz w:val="18"/>
    </w:rPr>
  </w:style>
  <w:style w:type="character" w:customStyle="1" w:styleId="NumberingSymbols">
    <w:name w:val="Numbering Symbols"/>
  </w:style>
  <w:style w:type="character" w:customStyle="1" w:styleId="WW8Num1z0">
    <w:name w:val="WW8Num1z0"/>
    <w:rPr>
      <w:rFonts w:ascii="Monotype Sorts" w:eastAsia="Monotype Sorts" w:hAnsi="Monotype Sorts" w:cs="Monotype Sorts"/>
    </w:rPr>
  </w:style>
  <w:style w:type="character" w:customStyle="1" w:styleId="WW8Num3z0">
    <w:name w:val="WW8Num3z0"/>
    <w:rPr>
      <w:rFonts w:ascii="Wingdings" w:eastAsia="Wingdings" w:hAnsi="Wingdings" w:cs="Wingdings"/>
    </w:rPr>
  </w:style>
  <w:style w:type="character" w:customStyle="1" w:styleId="ListLabel28">
    <w:name w:val="ListLabel 28"/>
    <w:rPr>
      <w:rFonts w:eastAsia="Trebuchet MS" w:cs="Trebuchet MS"/>
      <w:w w:val="136"/>
      <w:sz w:val="20"/>
      <w:szCs w:val="20"/>
      <w:lang w:val="fr-FR" w:eastAsia="fr-FR" w:bidi="fr-FR"/>
    </w:rPr>
  </w:style>
  <w:style w:type="character" w:customStyle="1" w:styleId="ListLabel29">
    <w:name w:val="ListLabel 29"/>
    <w:rPr>
      <w:lang w:val="fr-FR" w:eastAsia="fr-FR" w:bidi="fr-FR"/>
    </w:rPr>
  </w:style>
  <w:style w:type="character" w:customStyle="1" w:styleId="ListLabel30">
    <w:name w:val="ListLabel 30"/>
    <w:rPr>
      <w:lang w:val="fr-FR" w:eastAsia="fr-FR" w:bidi="fr-FR"/>
    </w:rPr>
  </w:style>
  <w:style w:type="character" w:customStyle="1" w:styleId="ListLabel31">
    <w:name w:val="ListLabel 31"/>
    <w:rPr>
      <w:lang w:val="fr-FR" w:eastAsia="fr-FR" w:bidi="fr-FR"/>
    </w:rPr>
  </w:style>
  <w:style w:type="character" w:customStyle="1" w:styleId="ListLabel32">
    <w:name w:val="ListLabel 32"/>
    <w:rPr>
      <w:lang w:val="fr-FR" w:eastAsia="fr-FR" w:bidi="fr-FR"/>
    </w:rPr>
  </w:style>
  <w:style w:type="character" w:customStyle="1" w:styleId="ListLabel33">
    <w:name w:val="ListLabel 33"/>
    <w:rPr>
      <w:lang w:val="fr-FR" w:eastAsia="fr-FR" w:bidi="fr-FR"/>
    </w:rPr>
  </w:style>
  <w:style w:type="character" w:customStyle="1" w:styleId="ListLabel34">
    <w:name w:val="ListLabel 34"/>
    <w:rPr>
      <w:lang w:val="fr-FR" w:eastAsia="fr-FR" w:bidi="fr-FR"/>
    </w:rPr>
  </w:style>
  <w:style w:type="character" w:customStyle="1" w:styleId="ListLabel35">
    <w:name w:val="ListLabel 35"/>
    <w:rPr>
      <w:lang w:val="fr-FR" w:eastAsia="fr-FR" w:bidi="fr-FR"/>
    </w:rPr>
  </w:style>
  <w:style w:type="character" w:customStyle="1" w:styleId="ListLabel36">
    <w:name w:val="ListLabel 36"/>
    <w:rPr>
      <w:lang w:val="fr-FR" w:eastAsia="fr-FR" w:bidi="fr-FR"/>
    </w:rPr>
  </w:style>
  <w:style w:type="character" w:customStyle="1" w:styleId="ListLabel19">
    <w:name w:val="ListLabel 19"/>
    <w:rPr>
      <w:rFonts w:eastAsia="Arial" w:cs="Arial"/>
      <w:spacing w:val="-3"/>
      <w:w w:val="100"/>
      <w:sz w:val="20"/>
      <w:szCs w:val="20"/>
      <w:lang w:val="fr-FR" w:eastAsia="fr-FR" w:bidi="fr-FR"/>
    </w:rPr>
  </w:style>
  <w:style w:type="character" w:customStyle="1" w:styleId="ListLabel20">
    <w:name w:val="ListLabel 20"/>
    <w:rPr>
      <w:lang w:val="fr-FR" w:eastAsia="fr-FR" w:bidi="fr-FR"/>
    </w:rPr>
  </w:style>
  <w:style w:type="character" w:customStyle="1" w:styleId="ListLabel21">
    <w:name w:val="ListLabel 21"/>
    <w:rPr>
      <w:lang w:val="fr-FR" w:eastAsia="fr-FR" w:bidi="fr-FR"/>
    </w:rPr>
  </w:style>
  <w:style w:type="character" w:customStyle="1" w:styleId="ListLabel22">
    <w:name w:val="ListLabel 22"/>
    <w:rPr>
      <w:lang w:val="fr-FR" w:eastAsia="fr-FR" w:bidi="fr-FR"/>
    </w:rPr>
  </w:style>
  <w:style w:type="character" w:customStyle="1" w:styleId="ListLabel23">
    <w:name w:val="ListLabel 23"/>
    <w:rPr>
      <w:lang w:val="fr-FR" w:eastAsia="fr-FR" w:bidi="fr-FR"/>
    </w:rPr>
  </w:style>
  <w:style w:type="character" w:customStyle="1" w:styleId="ListLabel24">
    <w:name w:val="ListLabel 24"/>
    <w:rPr>
      <w:lang w:val="fr-FR" w:eastAsia="fr-FR" w:bidi="fr-FR"/>
    </w:rPr>
  </w:style>
  <w:style w:type="character" w:customStyle="1" w:styleId="ListLabel25">
    <w:name w:val="ListLabel 25"/>
    <w:rPr>
      <w:lang w:val="fr-FR" w:eastAsia="fr-FR" w:bidi="fr-FR"/>
    </w:rPr>
  </w:style>
  <w:style w:type="character" w:customStyle="1" w:styleId="ListLabel26">
    <w:name w:val="ListLabel 26"/>
    <w:rPr>
      <w:lang w:val="fr-FR" w:eastAsia="fr-FR" w:bidi="fr-FR"/>
    </w:rPr>
  </w:style>
  <w:style w:type="character" w:customStyle="1" w:styleId="ListLabel27">
    <w:name w:val="ListLabel 27"/>
    <w:rPr>
      <w:lang w:val="fr-FR" w:eastAsia="fr-FR" w:bidi="fr-FR"/>
    </w:rPr>
  </w:style>
  <w:style w:type="character" w:customStyle="1" w:styleId="Internetlink">
    <w:name w:val="Internet link"/>
    <w:rPr>
      <w:color w:val="000080"/>
      <w:u w:val="single"/>
    </w:rPr>
  </w:style>
  <w:style w:type="paragraph" w:styleId="NormalWeb">
    <w:name w:val="Normal (Web)"/>
    <w:basedOn w:val="Normal"/>
    <w:pPr>
      <w:widowControl/>
      <w:suppressAutoHyphens w:val="0"/>
      <w:spacing w:before="100" w:after="100"/>
      <w:textAlignment w:val="auto"/>
    </w:pPr>
    <w:rPr>
      <w:rFonts w:eastAsia="Times New Roman" w:cs="Times New Roman"/>
      <w:kern w:val="0"/>
      <w:lang w:eastAsia="fr-FR" w:bidi="ar-SA"/>
    </w:rPr>
  </w:style>
  <w:style w:type="numbering" w:customStyle="1" w:styleId="WW8Num1">
    <w:name w:val="WW8Num1"/>
    <w:basedOn w:val="Aucuneliste"/>
    <w:pPr>
      <w:numPr>
        <w:numId w:val="1"/>
      </w:numPr>
    </w:pPr>
  </w:style>
  <w:style w:type="numbering" w:customStyle="1" w:styleId="WW8Num3">
    <w:name w:val="WW8Num3"/>
    <w:basedOn w:val="Aucuneliste"/>
    <w:pPr>
      <w:numPr>
        <w:numId w:val="2"/>
      </w:numPr>
    </w:pPr>
  </w:style>
  <w:style w:type="numbering" w:customStyle="1" w:styleId="WWNum1">
    <w:name w:val="WWNum1"/>
    <w:basedOn w:val="Aucuneliste"/>
    <w:pPr>
      <w:numPr>
        <w:numId w:val="3"/>
      </w:numPr>
    </w:pPr>
  </w:style>
  <w:style w:type="numbering" w:customStyle="1" w:styleId="WWNum2">
    <w:name w:val="WWNum2"/>
    <w:basedOn w:val="Aucuneliste"/>
    <w:pPr>
      <w:numPr>
        <w:numId w:val="4"/>
      </w:numPr>
    </w:pPr>
  </w:style>
  <w:style w:type="paragraph" w:styleId="En-tte">
    <w:name w:val="header"/>
    <w:basedOn w:val="Normal"/>
    <w:link w:val="En-tteCar"/>
    <w:uiPriority w:val="99"/>
    <w:semiHidden/>
    <w:unhideWhenUsed/>
    <w:rsid w:val="002F7C5E"/>
    <w:pPr>
      <w:tabs>
        <w:tab w:val="center" w:pos="4680"/>
        <w:tab w:val="right" w:pos="9360"/>
      </w:tabs>
    </w:pPr>
    <w:rPr>
      <w:rFonts w:cs="Mangal"/>
      <w:szCs w:val="21"/>
    </w:rPr>
  </w:style>
  <w:style w:type="character" w:customStyle="1" w:styleId="En-tteCar">
    <w:name w:val="En-tête Car"/>
    <w:basedOn w:val="Policepardfaut"/>
    <w:link w:val="En-tte"/>
    <w:uiPriority w:val="99"/>
    <w:semiHidden/>
    <w:rsid w:val="002F7C5E"/>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elerecours.fr/"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8B916F4ADEE4342A24EC57056A24498" ma:contentTypeVersion="12" ma:contentTypeDescription="Crée un document." ma:contentTypeScope="" ma:versionID="504cd22958e489c3f6bf4ee2728e784c">
  <xsd:schema xmlns:xsd="http://www.w3.org/2001/XMLSchema" xmlns:xs="http://www.w3.org/2001/XMLSchema" xmlns:p="http://schemas.microsoft.com/office/2006/metadata/properties" xmlns:ns3="c2fdefce-1637-4278-9914-5f2b9505e7c5" xmlns:ns4="31ca283e-6b78-4c53-8fba-b9ae4fc240be" targetNamespace="http://schemas.microsoft.com/office/2006/metadata/properties" ma:root="true" ma:fieldsID="abf8f70c526342a89aa6db9c0cdfd8f3" ns3:_="" ns4:_="">
    <xsd:import namespace="c2fdefce-1637-4278-9914-5f2b9505e7c5"/>
    <xsd:import namespace="31ca283e-6b78-4c53-8fba-b9ae4fc240b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fdefce-1637-4278-9914-5f2b9505e7c5"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SharingHintHash" ma:index="10" nillable="true" ma:displayName="Partage du hachage d’indicateu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ca283e-6b78-4c53-8fba-b9ae4fc240b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66C803-385A-460C-B403-15795E300BEA}">
  <ds:schemaRefs>
    <ds:schemaRef ds:uri="http://schemas.microsoft.com/sharepoint/v3/contenttype/forms"/>
  </ds:schemaRefs>
</ds:datastoreItem>
</file>

<file path=customXml/itemProps2.xml><?xml version="1.0" encoding="utf-8"?>
<ds:datastoreItem xmlns:ds="http://schemas.openxmlformats.org/officeDocument/2006/customXml" ds:itemID="{44934F3C-CCD7-4133-8A34-6E09A3EE3EAB}">
  <ds:schemaRefs>
    <ds:schemaRef ds:uri="http://schemas.microsoft.com/office/2006/metadata/properties"/>
    <ds:schemaRef ds:uri="c2fdefce-1637-4278-9914-5f2b9505e7c5"/>
    <ds:schemaRef ds:uri="http://purl.org/dc/elements/1.1/"/>
    <ds:schemaRef ds:uri="http://www.w3.org/XML/1998/namespace"/>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31ca283e-6b78-4c53-8fba-b9ae4fc240be"/>
  </ds:schemaRefs>
</ds:datastoreItem>
</file>

<file path=customXml/itemProps3.xml><?xml version="1.0" encoding="utf-8"?>
<ds:datastoreItem xmlns:ds="http://schemas.openxmlformats.org/officeDocument/2006/customXml" ds:itemID="{8D759BF4-19D1-4364-B6F3-FF66275DA6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fdefce-1637-4278-9914-5f2b9505e7c5"/>
    <ds:schemaRef ds:uri="31ca283e-6b78-4c53-8fba-b9ae4fc240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1615</Words>
  <Characters>8887</Characters>
  <Application>Microsoft Office Word</Application>
  <DocSecurity>0</DocSecurity>
  <Lines>74</Lines>
  <Paragraphs>20</Paragraphs>
  <ScaleCrop>false</ScaleCrop>
  <Company/>
  <LinksUpToDate>false</LinksUpToDate>
  <CharactersWithSpaces>10482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STEGER Lorette</dc:creator>
  <cp:keywords/>
  <cp:lastModifiedBy>Lorette STEGER</cp:lastModifiedBy>
  <cp:revision>2</cp:revision>
  <cp:lastPrinted>2019-10-30T14:59:00Z</cp:lastPrinted>
  <dcterms:created xsi:type="dcterms:W3CDTF">2022-05-25T08:37:00Z</dcterms:created>
  <dcterms:modified xsi:type="dcterms:W3CDTF">2022-05-25T08:37:00Z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y fmtid="{D5CDD505-2E9C-101B-9397-08002B2CF9AE}" pid="6" name="ContentTypeId">
    <vt:lpwstr>0x01010098B916F4ADEE4342A24EC57056A24498</vt:lpwstr>
  </property>
</Properties>
</file>