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CF8F" w14:textId="77777777" w:rsidR="005E1AFC" w:rsidRDefault="00346873">
      <w:pPr>
        <w:pStyle w:val="Standard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</w:t>
      </w:r>
    </w:p>
    <w:tbl>
      <w:tblPr>
        <w:tblW w:w="9827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8"/>
        <w:gridCol w:w="8069"/>
      </w:tblGrid>
      <w:tr w:rsidR="005E1AFC" w14:paraId="0650F3C6" w14:textId="77777777" w:rsidTr="114F1E21">
        <w:tc>
          <w:tcPr>
            <w:tcW w:w="17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C741F" w14:textId="77777777" w:rsidR="005E1AFC" w:rsidRDefault="00346873">
            <w:pPr>
              <w:pStyle w:val="TableContents"/>
              <w:snapToGrid w:val="0"/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5F738EA" wp14:editId="084F5056">
                  <wp:simplePos x="0" y="0"/>
                  <wp:positionH relativeFrom="column">
                    <wp:posOffset>111602</wp:posOffset>
                  </wp:positionH>
                  <wp:positionV relativeFrom="paragraph">
                    <wp:posOffset>14036</wp:posOffset>
                  </wp:positionV>
                  <wp:extent cx="976679" cy="976679"/>
                  <wp:effectExtent l="0" t="0" r="0" b="0"/>
                  <wp:wrapTopAndBottom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79" cy="97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F9491" w14:textId="77777777" w:rsidR="005E1AFC" w:rsidRDefault="005E1AFC">
            <w:pPr>
              <w:pStyle w:val="TableContents"/>
              <w:tabs>
                <w:tab w:val="left" w:pos="402"/>
              </w:tabs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2AC38B5" w14:textId="443FA9C3" w:rsidR="005E1AFC" w:rsidRDefault="00346873" w:rsidP="114F1E21">
            <w:pPr>
              <w:pStyle w:val="Standard"/>
              <w:spacing w:before="12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114F1E2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ATTRIBUTION D’UN EMPLACEMENT POUR L’IMPLANTATION D’UN DISTRIBUTEUR DE BOISSONS ET DENREES ALIMENTAIRES SUR LE DOMAINE PUBLIC COMMUNAL :</w:t>
            </w:r>
          </w:p>
          <w:p w14:paraId="2D9E4139" w14:textId="77FD204E" w:rsidR="005E1AFC" w:rsidRDefault="00346873" w:rsidP="114F1E21">
            <w:pPr>
              <w:pStyle w:val="Standard"/>
              <w:spacing w:before="12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114F1E2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AUTORISATION D’OCCUPATION DU DOMAINE PUBLIC </w:t>
            </w:r>
          </w:p>
          <w:p w14:paraId="5C134734" w14:textId="71106D97" w:rsidR="005E1AFC" w:rsidRDefault="00346873" w:rsidP="114F1E21">
            <w:pPr>
              <w:pStyle w:val="Standard"/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114F1E2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SUR LA COMMUNE DE LA SEYNE-SUR-MER</w:t>
            </w:r>
          </w:p>
          <w:p w14:paraId="6A9F8F7F" w14:textId="77777777" w:rsidR="005E1AFC" w:rsidRDefault="005E1AFC">
            <w:pPr>
              <w:pStyle w:val="Standard"/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6AA4B756" w14:textId="77777777" w:rsidR="005E1AFC" w:rsidRDefault="005E1AFC">
      <w:pPr>
        <w:rPr>
          <w:vanish/>
        </w:rPr>
      </w:pPr>
    </w:p>
    <w:tbl>
      <w:tblPr>
        <w:tblW w:w="9797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7"/>
      </w:tblGrid>
      <w:tr w:rsidR="005E1AFC" w14:paraId="0AB22300" w14:textId="77777777" w:rsidTr="114F1E21">
        <w:tc>
          <w:tcPr>
            <w:tcW w:w="9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A583A" w14:textId="77777777" w:rsidR="005E1AFC" w:rsidRDefault="00346873" w:rsidP="114F1E21">
            <w:pPr>
              <w:pStyle w:val="TableContents"/>
              <w:snapToGrid w:val="0"/>
              <w:ind w:right="6496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114F1E21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Ville de La Seyne-sur-Mer</w:t>
            </w:r>
          </w:p>
          <w:p w14:paraId="01462F26" w14:textId="7A768855" w:rsidR="114F1E21" w:rsidRDefault="114F1E21" w:rsidP="114F1E21">
            <w:pPr>
              <w:pStyle w:val="TableContents"/>
              <w:spacing w:line="259" w:lineRule="auto"/>
              <w:ind w:right="4139"/>
              <w:jc w:val="both"/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</w:pPr>
            <w:r w:rsidRPr="114F1E21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Direction Générale Adjointe des Services</w:t>
            </w:r>
          </w:p>
          <w:p w14:paraId="23CD7577" w14:textId="40AA64AB" w:rsidR="114F1E21" w:rsidRDefault="114F1E21" w:rsidP="114F1E21">
            <w:pPr>
              <w:pStyle w:val="TableContents"/>
              <w:spacing w:line="259" w:lineRule="auto"/>
              <w:ind w:right="4139"/>
              <w:jc w:val="both"/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</w:pPr>
            <w:r w:rsidRPr="114F1E21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Développement Social</w:t>
            </w:r>
          </w:p>
          <w:p w14:paraId="7E7C8974" w14:textId="0D9AC56F" w:rsidR="005E1AFC" w:rsidRDefault="00346873" w:rsidP="114F1E21">
            <w:pPr>
              <w:pStyle w:val="TableContents"/>
              <w:ind w:right="4706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114F1E21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Service Valorisation des lieux d’histoire</w:t>
            </w:r>
          </w:p>
        </w:tc>
      </w:tr>
    </w:tbl>
    <w:p w14:paraId="6EF57437" w14:textId="09AF1774" w:rsidR="005E1AFC" w:rsidRDefault="005E1AFC">
      <w:pPr>
        <w:pStyle w:val="Standard"/>
        <w:rPr>
          <w:rFonts w:ascii="Calibri" w:hAnsi="Calibri"/>
          <w:b/>
          <w:bCs/>
          <w:color w:val="000000"/>
          <w:sz w:val="22"/>
          <w:szCs w:val="22"/>
        </w:rPr>
      </w:pPr>
    </w:p>
    <w:p w14:paraId="1D23641B" w14:textId="71C424AA" w:rsidR="005D1940" w:rsidRDefault="005D1940">
      <w:pPr>
        <w:pStyle w:val="Standard"/>
        <w:rPr>
          <w:rFonts w:ascii="Calibri" w:hAnsi="Calibri"/>
          <w:b/>
          <w:bCs/>
          <w:color w:val="000000"/>
          <w:sz w:val="22"/>
          <w:szCs w:val="22"/>
        </w:rPr>
      </w:pPr>
    </w:p>
    <w:p w14:paraId="0CBF8B31" w14:textId="0DFFFECA" w:rsidR="005D1940" w:rsidRDefault="005D1940">
      <w:pPr>
        <w:pStyle w:val="Standard"/>
        <w:rPr>
          <w:rFonts w:ascii="Calibri" w:hAnsi="Calibri"/>
          <w:b/>
          <w:bCs/>
          <w:color w:val="000000"/>
          <w:sz w:val="22"/>
          <w:szCs w:val="22"/>
        </w:rPr>
      </w:pPr>
      <w:r w:rsidRPr="00093877">
        <w:rPr>
          <w:rFonts w:ascii="Calibri" w:hAnsi="Calibri"/>
          <w:color w:val="000000"/>
          <w:sz w:val="22"/>
          <w:szCs w:val="22"/>
        </w:rPr>
        <w:t>Le présent appel à manifestation d’intérêt s’inscrit dans le cadre de l’Ordonnance n° 2017-562 du 19 avril</w:t>
      </w:r>
      <w:r>
        <w:rPr>
          <w:rFonts w:ascii="Calibri" w:hAnsi="Calibri"/>
          <w:color w:val="000000"/>
          <w:sz w:val="22"/>
          <w:szCs w:val="22"/>
        </w:rPr>
        <w:t xml:space="preserve"> 2017 et de l'article L 2122-1-1 du </w:t>
      </w:r>
      <w:r w:rsidR="00093877">
        <w:rPr>
          <w:rFonts w:ascii="Calibri" w:hAnsi="Calibri"/>
          <w:color w:val="000000"/>
          <w:sz w:val="22"/>
          <w:szCs w:val="22"/>
        </w:rPr>
        <w:t>Code Général de la propriété des personnes publiques (CG3P).</w:t>
      </w:r>
    </w:p>
    <w:p w14:paraId="0C6C12D0" w14:textId="291A6DAF" w:rsidR="005D1940" w:rsidRDefault="005D1940">
      <w:pPr>
        <w:pStyle w:val="Standard"/>
        <w:rPr>
          <w:rFonts w:ascii="Calibri" w:hAnsi="Calibri"/>
          <w:b/>
          <w:bCs/>
          <w:color w:val="000000"/>
          <w:sz w:val="22"/>
          <w:szCs w:val="22"/>
        </w:rPr>
      </w:pPr>
    </w:p>
    <w:p w14:paraId="75EEAE49" w14:textId="77777777" w:rsidR="005D1940" w:rsidRDefault="005D1940">
      <w:pPr>
        <w:pStyle w:val="Standard"/>
        <w:rPr>
          <w:rFonts w:ascii="Calibri" w:hAnsi="Calibri"/>
          <w:b/>
          <w:bCs/>
          <w:color w:val="000000"/>
          <w:sz w:val="22"/>
          <w:szCs w:val="22"/>
        </w:rPr>
      </w:pPr>
    </w:p>
    <w:p w14:paraId="552E879E" w14:textId="1007B9A8" w:rsidR="005D1940" w:rsidRDefault="005D1940" w:rsidP="114F1E21">
      <w:pPr>
        <w:pStyle w:val="Standard"/>
        <w:numPr>
          <w:ilvl w:val="0"/>
          <w:numId w:val="14"/>
        </w:numPr>
        <w:jc w:val="both"/>
        <w:rPr>
          <w:rFonts w:ascii="Calibri" w:eastAsia="Calibri" w:hAnsi="Calibri" w:cs="Calibri"/>
          <w:b/>
          <w:bCs/>
          <w:color w:val="000000"/>
        </w:rPr>
      </w:pPr>
      <w:r w:rsidRPr="114F1E21">
        <w:rPr>
          <w:rFonts w:ascii="Calibri" w:eastAsia="Calibri" w:hAnsi="Calibri" w:cs="Calibri"/>
          <w:b/>
          <w:bCs/>
          <w:color w:val="000000" w:themeColor="text1"/>
        </w:rPr>
        <w:t>CAHIER DES CHARGES</w:t>
      </w:r>
    </w:p>
    <w:p w14:paraId="27F960DC" w14:textId="77777777" w:rsidR="005D1940" w:rsidRDefault="005D1940" w:rsidP="114F1E21">
      <w:pPr>
        <w:jc w:val="both"/>
        <w:rPr>
          <w:rFonts w:ascii="Calibri" w:eastAsia="Calibri" w:hAnsi="Calibri" w:cs="Calibri"/>
          <w:b/>
          <w:bCs/>
        </w:rPr>
      </w:pPr>
    </w:p>
    <w:p w14:paraId="2505ABEB" w14:textId="77777777" w:rsidR="005D1940" w:rsidRDefault="005D1940" w:rsidP="114F1E21">
      <w:pPr>
        <w:jc w:val="both"/>
        <w:rPr>
          <w:rFonts w:ascii="Calibri" w:eastAsia="Calibri" w:hAnsi="Calibri" w:cs="Calibri"/>
          <w:b/>
          <w:bCs/>
        </w:rPr>
      </w:pPr>
      <w:r w:rsidRPr="114F1E21">
        <w:rPr>
          <w:rFonts w:ascii="Calibri" w:eastAsia="Calibri" w:hAnsi="Calibri" w:cs="Calibri"/>
          <w:b/>
          <w:bCs/>
        </w:rPr>
        <w:t>1.1. Objet</w:t>
      </w:r>
    </w:p>
    <w:p w14:paraId="063832F1" w14:textId="336E65B1" w:rsidR="114F1E21" w:rsidRDefault="114F1E21" w:rsidP="114F1E21">
      <w:pPr>
        <w:jc w:val="both"/>
        <w:rPr>
          <w:rFonts w:ascii="Calibri" w:eastAsia="Calibri" w:hAnsi="Calibri" w:cs="Calibri"/>
          <w:b/>
          <w:bCs/>
        </w:rPr>
      </w:pPr>
    </w:p>
    <w:p w14:paraId="65A12199" w14:textId="46C9EC9C" w:rsidR="005D1940" w:rsidRDefault="005D1940" w:rsidP="114F1E21">
      <w:pPr>
        <w:ind w:firstLine="709"/>
        <w:jc w:val="both"/>
        <w:rPr>
          <w:rFonts w:ascii="Calibri" w:eastAsia="Calibri" w:hAnsi="Calibri" w:cs="Calibri"/>
        </w:rPr>
      </w:pPr>
      <w:r w:rsidRPr="114F1E21">
        <w:rPr>
          <w:rFonts w:ascii="Calibri" w:eastAsia="Calibri" w:hAnsi="Calibri" w:cs="Calibri"/>
        </w:rPr>
        <w:t>La Ville de la Seyne</w:t>
      </w:r>
      <w:r w:rsidR="002636FF">
        <w:rPr>
          <w:rFonts w:ascii="Calibri" w:eastAsia="Calibri" w:hAnsi="Calibri" w:cs="Calibri"/>
        </w:rPr>
        <w:t>-</w:t>
      </w:r>
      <w:r w:rsidRPr="114F1E21">
        <w:rPr>
          <w:rFonts w:ascii="Calibri" w:eastAsia="Calibri" w:hAnsi="Calibri" w:cs="Calibri"/>
        </w:rPr>
        <w:t>sur</w:t>
      </w:r>
      <w:r w:rsidR="002636FF">
        <w:rPr>
          <w:rFonts w:ascii="Calibri" w:eastAsia="Calibri" w:hAnsi="Calibri" w:cs="Calibri"/>
        </w:rPr>
        <w:t>-</w:t>
      </w:r>
      <w:r w:rsidRPr="114F1E21">
        <w:rPr>
          <w:rFonts w:ascii="Calibri" w:eastAsia="Calibri" w:hAnsi="Calibri" w:cs="Calibri"/>
        </w:rPr>
        <w:t xml:space="preserve">Mer souhaite installer un distributeur de boisson à l’intérieur du musée </w:t>
      </w:r>
      <w:proofErr w:type="spellStart"/>
      <w:r w:rsidRPr="114F1E21">
        <w:rPr>
          <w:rFonts w:ascii="Calibri" w:eastAsia="Calibri" w:hAnsi="Calibri" w:cs="Calibri"/>
        </w:rPr>
        <w:t>Balaguier</w:t>
      </w:r>
      <w:proofErr w:type="spellEnd"/>
      <w:r w:rsidRPr="114F1E21">
        <w:rPr>
          <w:rFonts w:ascii="Calibri" w:eastAsia="Calibri" w:hAnsi="Calibri" w:cs="Calibri"/>
        </w:rPr>
        <w:t xml:space="preserve"> (fort </w:t>
      </w:r>
      <w:proofErr w:type="spellStart"/>
      <w:r w:rsidRPr="114F1E21">
        <w:rPr>
          <w:rFonts w:ascii="Calibri" w:eastAsia="Calibri" w:hAnsi="Calibri" w:cs="Calibri"/>
        </w:rPr>
        <w:t>Balaguier</w:t>
      </w:r>
      <w:proofErr w:type="spellEnd"/>
      <w:r w:rsidRPr="114F1E21">
        <w:rPr>
          <w:rFonts w:ascii="Calibri" w:eastAsia="Calibri" w:hAnsi="Calibri" w:cs="Calibri"/>
        </w:rPr>
        <w:t xml:space="preserve">, 924 Corniche Bonaparte). </w:t>
      </w:r>
    </w:p>
    <w:p w14:paraId="7E699119" w14:textId="4DF0E357" w:rsidR="005D1940" w:rsidRDefault="005D1940" w:rsidP="114F1E21">
      <w:pPr>
        <w:ind w:firstLine="709"/>
        <w:jc w:val="both"/>
        <w:rPr>
          <w:rFonts w:ascii="Calibri" w:eastAsia="Calibri" w:hAnsi="Calibri" w:cs="Calibri"/>
        </w:rPr>
      </w:pPr>
      <w:r w:rsidRPr="114F1E21">
        <w:rPr>
          <w:rFonts w:ascii="Calibri" w:eastAsia="Calibri" w:hAnsi="Calibri" w:cs="Calibri"/>
        </w:rPr>
        <w:t>L’appareil sera installé à proximité immédiate d’une terrasse aménagée (tables et chaises) et ombragée. Il est destiné aux visiteurs du musée.</w:t>
      </w:r>
    </w:p>
    <w:p w14:paraId="3F8D652C" w14:textId="77777777" w:rsidR="00093877" w:rsidRDefault="005D1940" w:rsidP="114F1E21">
      <w:pPr>
        <w:ind w:firstLine="709"/>
        <w:jc w:val="both"/>
        <w:rPr>
          <w:rFonts w:ascii="Calibri" w:eastAsia="Calibri" w:hAnsi="Calibri" w:cs="Calibri"/>
        </w:rPr>
      </w:pPr>
      <w:r w:rsidRPr="114F1E21">
        <w:rPr>
          <w:rFonts w:ascii="Calibri" w:eastAsia="Calibri" w:hAnsi="Calibri" w:cs="Calibri"/>
        </w:rPr>
        <w:t xml:space="preserve">L’appareil installé aura pour destination principale la vente de boissons chaudes et fraiches et de friandises variées, à l’exclusion de tout autre commerce. </w:t>
      </w:r>
      <w:r w:rsidR="00093877" w:rsidRPr="114F1E21">
        <w:rPr>
          <w:rFonts w:ascii="Calibri" w:eastAsia="Calibri" w:hAnsi="Calibri" w:cs="Calibri"/>
        </w:rPr>
        <w:t xml:space="preserve">Sa dimension ne devra pas excéder 190 x60 cm. Le preneur en assume la charge de l’approvisionnement, dont il tient l’équipement régulièrement garni. </w:t>
      </w:r>
    </w:p>
    <w:p w14:paraId="015E4545" w14:textId="48703302" w:rsidR="005D1940" w:rsidRDefault="005D1940" w:rsidP="114F1E21">
      <w:pPr>
        <w:ind w:firstLine="709"/>
        <w:jc w:val="both"/>
        <w:rPr>
          <w:rFonts w:ascii="Calibri" w:eastAsia="Calibri" w:hAnsi="Calibri" w:cs="Calibri"/>
        </w:rPr>
      </w:pPr>
      <w:r w:rsidRPr="114F1E21">
        <w:rPr>
          <w:rFonts w:ascii="Calibri" w:eastAsia="Calibri" w:hAnsi="Calibri" w:cs="Calibri"/>
          <w:b/>
          <w:bCs/>
        </w:rPr>
        <w:t>Le preneur assurera l’exploitation de l’appareil, dans les conditions prévues à la convention jointe à ce dossier.</w:t>
      </w:r>
      <w:r w:rsidRPr="114F1E21">
        <w:rPr>
          <w:rFonts w:ascii="Calibri" w:eastAsia="Calibri" w:hAnsi="Calibri" w:cs="Calibri"/>
        </w:rPr>
        <w:t xml:space="preserve"> </w:t>
      </w:r>
    </w:p>
    <w:p w14:paraId="04591C07" w14:textId="77777777" w:rsidR="005D1940" w:rsidRDefault="005D1940" w:rsidP="114F1E21">
      <w:pPr>
        <w:ind w:firstLine="709"/>
        <w:jc w:val="both"/>
        <w:rPr>
          <w:rFonts w:ascii="Calibri" w:eastAsia="Calibri" w:hAnsi="Calibri" w:cs="Calibri"/>
        </w:rPr>
      </w:pPr>
      <w:r w:rsidRPr="114F1E21">
        <w:rPr>
          <w:rFonts w:ascii="Calibri" w:eastAsia="Calibri" w:hAnsi="Calibri" w:cs="Calibri"/>
        </w:rPr>
        <w:t>La convention sera signée pour un an renouvelable.</w:t>
      </w:r>
    </w:p>
    <w:p w14:paraId="6994EB4E" w14:textId="77777777" w:rsidR="005D1940" w:rsidRDefault="005D1940" w:rsidP="114F1E21">
      <w:pPr>
        <w:jc w:val="both"/>
        <w:rPr>
          <w:rFonts w:ascii="Calibri" w:eastAsia="Calibri" w:hAnsi="Calibri" w:cs="Calibri"/>
        </w:rPr>
      </w:pPr>
    </w:p>
    <w:p w14:paraId="1113FEB8" w14:textId="77777777" w:rsidR="005D1940" w:rsidRDefault="005D1940" w:rsidP="114F1E21">
      <w:pPr>
        <w:jc w:val="both"/>
        <w:rPr>
          <w:rFonts w:ascii="Calibri" w:eastAsia="Calibri" w:hAnsi="Calibri" w:cs="Calibri"/>
          <w:b/>
          <w:bCs/>
        </w:rPr>
      </w:pPr>
      <w:r w:rsidRPr="114F1E21">
        <w:rPr>
          <w:rFonts w:ascii="Calibri" w:eastAsia="Calibri" w:hAnsi="Calibri" w:cs="Calibri"/>
          <w:b/>
          <w:bCs/>
        </w:rPr>
        <w:t>1.2. Conditions financières</w:t>
      </w:r>
    </w:p>
    <w:p w14:paraId="6F9351E4" w14:textId="77777777" w:rsidR="00583777" w:rsidRDefault="00583777" w:rsidP="114F1E21">
      <w:pPr>
        <w:jc w:val="both"/>
        <w:rPr>
          <w:rFonts w:ascii="Calibri" w:eastAsia="Calibri" w:hAnsi="Calibri" w:cs="Calibri"/>
          <w:b/>
          <w:bCs/>
        </w:rPr>
      </w:pPr>
    </w:p>
    <w:p w14:paraId="1679B55C" w14:textId="1361A686" w:rsidR="00093877" w:rsidRDefault="005D1940" w:rsidP="114F1E21">
      <w:pPr>
        <w:ind w:firstLine="709"/>
        <w:jc w:val="both"/>
        <w:rPr>
          <w:rFonts w:ascii="Calibri" w:eastAsia="Calibri" w:hAnsi="Calibri" w:cs="Calibri"/>
        </w:rPr>
      </w:pPr>
      <w:r w:rsidRPr="114F1E21">
        <w:rPr>
          <w:rFonts w:ascii="Calibri" w:eastAsia="Calibri" w:hAnsi="Calibri" w:cs="Calibri"/>
        </w:rPr>
        <w:t xml:space="preserve">Le preneur propose une redevance annuelle à la Ville. </w:t>
      </w:r>
      <w:r w:rsidR="00093877" w:rsidRPr="114F1E21">
        <w:rPr>
          <w:rFonts w:ascii="Calibri" w:eastAsia="Calibri" w:hAnsi="Calibri" w:cs="Calibri"/>
        </w:rPr>
        <w:t>La Ville assure la mise à disposition de l’espace dans un local clos et couvert, et assure la fourniture en eau et électricité, avec raccordement possible à proximité.</w:t>
      </w:r>
    </w:p>
    <w:p w14:paraId="5B6C33BB" w14:textId="77777777" w:rsidR="005D1940" w:rsidRDefault="005D1940" w:rsidP="114F1E21">
      <w:pPr>
        <w:pStyle w:val="Standard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449D992B" w14:textId="77777777" w:rsidR="005D1940" w:rsidRDefault="005D1940" w:rsidP="114F1E21">
      <w:pPr>
        <w:pStyle w:val="Standard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59784B2E" w14:textId="3048BBE2" w:rsidR="005E1AFC" w:rsidRDefault="00346873" w:rsidP="114F1E21">
      <w:pPr>
        <w:pStyle w:val="Standard"/>
        <w:numPr>
          <w:ilvl w:val="0"/>
          <w:numId w:val="14"/>
        </w:numPr>
        <w:jc w:val="both"/>
        <w:rPr>
          <w:rFonts w:ascii="Calibri" w:eastAsia="Calibri" w:hAnsi="Calibri" w:cs="Calibri"/>
          <w:b/>
          <w:bCs/>
          <w:color w:val="000000"/>
        </w:rPr>
      </w:pPr>
      <w:r w:rsidRPr="114F1E21">
        <w:rPr>
          <w:rFonts w:ascii="Calibri" w:eastAsia="Calibri" w:hAnsi="Calibri" w:cs="Calibri"/>
          <w:b/>
          <w:bCs/>
          <w:color w:val="000000" w:themeColor="text1"/>
        </w:rPr>
        <w:t>RÈGLEMENT DE CONSULTATION</w:t>
      </w:r>
    </w:p>
    <w:p w14:paraId="534D8150" w14:textId="77777777" w:rsidR="005E1AFC" w:rsidRDefault="005E1AFC" w:rsidP="114F1E21">
      <w:pPr>
        <w:pStyle w:val="Standard"/>
        <w:spacing w:line="227" w:lineRule="exact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709E28" w14:textId="35678FDE" w:rsidR="005E1AFC" w:rsidRPr="00583777" w:rsidRDefault="00346873" w:rsidP="114F1E21">
      <w:pPr>
        <w:pStyle w:val="Retraitarticle"/>
        <w:spacing w:before="240"/>
        <w:ind w:firstLine="0"/>
        <w:rPr>
          <w:rFonts w:ascii="Calibri" w:eastAsia="Calibri" w:hAnsi="Calibri" w:cs="Calibri"/>
          <w:b/>
          <w:bCs/>
          <w:color w:val="000000" w:themeColor="text1"/>
        </w:rPr>
      </w:pPr>
      <w:r w:rsidRPr="00583777">
        <w:rPr>
          <w:rFonts w:ascii="Calibri" w:eastAsia="Calibri" w:hAnsi="Calibri" w:cs="Calibri"/>
          <w:b/>
          <w:bCs/>
          <w:smallCaps/>
          <w:color w:val="000000" w:themeColor="text1"/>
        </w:rPr>
        <w:t>2.</w:t>
      </w:r>
      <w:r w:rsidR="00AF7335" w:rsidRPr="00583777">
        <w:rPr>
          <w:rFonts w:ascii="Calibri" w:eastAsia="Calibri" w:hAnsi="Calibri" w:cs="Calibri"/>
          <w:b/>
          <w:bCs/>
          <w:smallCaps/>
          <w:color w:val="000000" w:themeColor="text1"/>
        </w:rPr>
        <w:t>1</w:t>
      </w:r>
      <w:r w:rsidRPr="00583777">
        <w:rPr>
          <w:rFonts w:ascii="Calibri" w:eastAsia="Calibri" w:hAnsi="Calibri" w:cs="Calibri"/>
          <w:b/>
          <w:bCs/>
          <w:smallCaps/>
          <w:color w:val="000000" w:themeColor="text1"/>
        </w:rPr>
        <w:t xml:space="preserve"> </w:t>
      </w:r>
      <w:r w:rsidRPr="00583777">
        <w:rPr>
          <w:rFonts w:ascii="Calibri" w:eastAsia="Calibri" w:hAnsi="Calibri" w:cs="Calibri"/>
          <w:b/>
          <w:bCs/>
          <w:color w:val="000000" w:themeColor="text1"/>
        </w:rPr>
        <w:t>Retrait des dossiers</w:t>
      </w:r>
    </w:p>
    <w:p w14:paraId="15704259" w14:textId="14052E6E" w:rsidR="005E1AFC" w:rsidRDefault="00346873" w:rsidP="00583777">
      <w:pPr>
        <w:pStyle w:val="Standard"/>
        <w:spacing w:before="120"/>
        <w:ind w:firstLine="709"/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  <w:u w:val="single"/>
        </w:rPr>
      </w:pPr>
      <w:r w:rsidRPr="114F1E2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Les personnes intéressées par l’attribution de cet emplacement devront, </w:t>
      </w:r>
      <w:r w:rsidRPr="114F1E2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à partir du 30 mai 2022</w:t>
      </w:r>
      <w:r w:rsidRPr="114F1E21">
        <w:rPr>
          <w:rFonts w:ascii="Calibri" w:eastAsia="Calibri" w:hAnsi="Calibri" w:cs="Calibri"/>
          <w:color w:val="000000" w:themeColor="text1"/>
          <w:sz w:val="22"/>
          <w:szCs w:val="22"/>
        </w:rPr>
        <w:t>, télécharger les pièces du dossier sur le site internet de la Ville.</w:t>
      </w:r>
      <w:r w:rsidR="00093877" w:rsidRPr="114F1E2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Les candidats pourront aussi solliciter un envoi par mail à l’adresse</w:t>
      </w:r>
      <w:r w:rsidR="00583777">
        <w:rPr>
          <w:rFonts w:ascii="Calibri" w:eastAsia="Calibri" w:hAnsi="Calibri" w:cs="Calibri"/>
          <w:color w:val="000000" w:themeColor="text1"/>
          <w:sz w:val="22"/>
          <w:szCs w:val="22"/>
        </w:rPr>
        <w:t> :</w:t>
      </w:r>
      <w:r w:rsidR="00093877" w:rsidRPr="114F1E2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8" w:history="1">
        <w:r w:rsidR="00583777" w:rsidRPr="009E5FF8">
          <w:rPr>
            <w:rStyle w:val="Lienhypertexte"/>
            <w:rFonts w:ascii="Calibri" w:eastAsia="Calibri" w:hAnsi="Calibri" w:cs="Calibri"/>
            <w:i/>
            <w:iCs/>
            <w:sz w:val="22"/>
            <w:szCs w:val="22"/>
          </w:rPr>
          <w:t>maisondupatrimoine@la-seyne.fr</w:t>
        </w:r>
      </w:hyperlink>
    </w:p>
    <w:p w14:paraId="086A0858" w14:textId="77777777" w:rsidR="00583777" w:rsidRDefault="00583777" w:rsidP="114F1E21">
      <w:pPr>
        <w:pStyle w:val="Standard"/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EAE0456" w14:textId="6BA0870E" w:rsidR="005E1AFC" w:rsidRDefault="00346873" w:rsidP="00583777">
      <w:pPr>
        <w:pStyle w:val="Standard"/>
        <w:spacing w:before="120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114F1E21">
        <w:rPr>
          <w:rFonts w:ascii="Calibri" w:eastAsia="Calibri" w:hAnsi="Calibri" w:cs="Calibri"/>
          <w:color w:val="000000" w:themeColor="text1"/>
          <w:sz w:val="22"/>
          <w:szCs w:val="22"/>
        </w:rPr>
        <w:t>La remise du dossier de candidature est fixée au plus tard au vendredi 10 juin 2022, 16 heures.</w:t>
      </w:r>
    </w:p>
    <w:p w14:paraId="5FBF53FC" w14:textId="4840FBE8" w:rsidR="005E1AFC" w:rsidRPr="00583777" w:rsidRDefault="00AF7335" w:rsidP="114F1E21">
      <w:pPr>
        <w:pStyle w:val="ParagrapheB"/>
        <w:spacing w:before="120"/>
        <w:ind w:firstLine="0"/>
        <w:rPr>
          <w:rFonts w:ascii="Calibri" w:eastAsia="Calibri" w:hAnsi="Calibri" w:cs="Calibri"/>
          <w:b/>
          <w:bCs/>
          <w:color w:val="000000"/>
          <w:szCs w:val="24"/>
        </w:rPr>
      </w:pPr>
      <w:r w:rsidRPr="00583777">
        <w:rPr>
          <w:rFonts w:ascii="Calibri" w:eastAsia="Calibri" w:hAnsi="Calibri" w:cs="Calibri"/>
          <w:b/>
          <w:bCs/>
          <w:color w:val="000000" w:themeColor="text1"/>
          <w:szCs w:val="24"/>
        </w:rPr>
        <w:lastRenderedPageBreak/>
        <w:t>2.2. Remise des offres</w:t>
      </w:r>
    </w:p>
    <w:p w14:paraId="5154DE83" w14:textId="77777777" w:rsidR="009E3550" w:rsidRDefault="009E3550" w:rsidP="00583777">
      <w:pPr>
        <w:pStyle w:val="Standard"/>
        <w:spacing w:before="120"/>
        <w:ind w:firstLine="36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4F1E2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La remise du dossier de candidature est fixée au plus tard au </w:t>
      </w:r>
      <w:r w:rsidRPr="114F1E2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vendredi 10 juin 2022, 16 heures.</w:t>
      </w:r>
      <w:r w:rsidRPr="114F1E2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Les candidats pourront remettre leur dossier, selon les modalités suivantes :</w:t>
      </w:r>
    </w:p>
    <w:p w14:paraId="3FE92A92" w14:textId="77777777" w:rsidR="009E3550" w:rsidRDefault="009E3550" w:rsidP="114F1E21">
      <w:pPr>
        <w:pStyle w:val="Standard"/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F12FADA" w14:textId="77777777" w:rsidR="009E3550" w:rsidRDefault="009E3550" w:rsidP="114F1E21">
      <w:pPr>
        <w:pStyle w:val="Standard"/>
        <w:widowControl/>
        <w:numPr>
          <w:ilvl w:val="0"/>
          <w:numId w:val="16"/>
        </w:numPr>
        <w:spacing w:before="120"/>
        <w:jc w:val="both"/>
        <w:textAlignment w:val="auto"/>
        <w:rPr>
          <w:rFonts w:ascii="Calibri" w:eastAsia="Calibri" w:hAnsi="Calibri" w:cs="Calibri"/>
          <w:sz w:val="20"/>
          <w:szCs w:val="20"/>
        </w:rPr>
      </w:pPr>
      <w:r w:rsidRPr="114F1E21">
        <w:rPr>
          <w:rFonts w:ascii="Calibri" w:eastAsia="Calibri" w:hAnsi="Calibri" w:cs="Calibri"/>
          <w:color w:val="000000" w:themeColor="text1"/>
          <w:sz w:val="22"/>
          <w:szCs w:val="22"/>
        </w:rPr>
        <w:t>Soit en déposant le dossier contre récépissé directement à l’adresse suivante :</w:t>
      </w:r>
    </w:p>
    <w:p w14:paraId="7FE10B8F" w14:textId="632A8977" w:rsidR="009E3550" w:rsidRDefault="009E3550" w:rsidP="00583777">
      <w:pPr>
        <w:pStyle w:val="Standard"/>
        <w:spacing w:before="12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114F1E2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MAIRIE DE LA SEYNE SUR MER</w:t>
      </w:r>
    </w:p>
    <w:p w14:paraId="77855E63" w14:textId="77777777" w:rsidR="009E3550" w:rsidRDefault="009E3550" w:rsidP="00583777">
      <w:pPr>
        <w:pStyle w:val="Standard"/>
        <w:spacing w:before="12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114F1E2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SERVICE Valorisation des Lieux d’Histoire</w:t>
      </w:r>
      <w:r>
        <w:br/>
      </w:r>
      <w:r w:rsidRPr="114F1E2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MAISON DU PATRIMOINE - 0494069602</w:t>
      </w:r>
    </w:p>
    <w:p w14:paraId="5282FC77" w14:textId="77777777" w:rsidR="009E3550" w:rsidRDefault="009E3550" w:rsidP="00583777">
      <w:pPr>
        <w:pStyle w:val="Standard"/>
        <w:spacing w:before="12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114F1E2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 rue Denfert Rochereau</w:t>
      </w:r>
    </w:p>
    <w:p w14:paraId="061C4EDB" w14:textId="77777777" w:rsidR="009E3550" w:rsidRDefault="009E3550" w:rsidP="00583777">
      <w:pPr>
        <w:pStyle w:val="Standard"/>
        <w:spacing w:before="12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114F1E2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Du lundi au vendredi de 8h30 à 17h00</w:t>
      </w:r>
    </w:p>
    <w:p w14:paraId="1EA66B25" w14:textId="77777777" w:rsidR="009E3550" w:rsidRDefault="009E3550" w:rsidP="114F1E21">
      <w:pPr>
        <w:pStyle w:val="Standard"/>
        <w:widowControl/>
        <w:numPr>
          <w:ilvl w:val="0"/>
          <w:numId w:val="16"/>
        </w:numPr>
        <w:spacing w:before="12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114F1E21">
        <w:rPr>
          <w:rFonts w:ascii="Calibri" w:eastAsia="Calibri" w:hAnsi="Calibri" w:cs="Calibri"/>
          <w:color w:val="000000" w:themeColor="text1"/>
          <w:sz w:val="22"/>
          <w:szCs w:val="22"/>
        </w:rPr>
        <w:t>Soit par mail à l’adresse suivante :</w:t>
      </w:r>
    </w:p>
    <w:p w14:paraId="6A42DFCE" w14:textId="039D4586" w:rsidR="009E3550" w:rsidRDefault="00276337" w:rsidP="00583777">
      <w:pPr>
        <w:pStyle w:val="Retraitarticle"/>
        <w:tabs>
          <w:tab w:val="left" w:pos="360"/>
        </w:tabs>
        <w:spacing w:before="120"/>
        <w:ind w:left="720" w:firstLine="0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hyperlink r:id="rId9" w:history="1">
        <w:r w:rsidR="00583777" w:rsidRPr="009E5FF8">
          <w:rPr>
            <w:rStyle w:val="Lienhypertexte"/>
            <w:rFonts w:ascii="Calibri" w:eastAsia="Calibri" w:hAnsi="Calibri" w:cs="Calibri"/>
            <w:b/>
            <w:bCs/>
            <w:sz w:val="22"/>
            <w:szCs w:val="22"/>
          </w:rPr>
          <w:t>maisondupatrimoine@la-seyne.fr</w:t>
        </w:r>
      </w:hyperlink>
    </w:p>
    <w:p w14:paraId="01A4DB15" w14:textId="77777777" w:rsidR="00583777" w:rsidRDefault="00583777" w:rsidP="00583777">
      <w:pPr>
        <w:pStyle w:val="Retraitarticle"/>
        <w:tabs>
          <w:tab w:val="left" w:pos="360"/>
        </w:tabs>
        <w:spacing w:before="120"/>
        <w:ind w:left="720" w:firstLine="0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33CF28E5" w14:textId="2D60A76B" w:rsidR="00AF7335" w:rsidRDefault="00AF7335" w:rsidP="114F1E21">
      <w:pPr>
        <w:pStyle w:val="ParagrapheB"/>
        <w:spacing w:before="120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70037F9F" w14:textId="4F417DFC" w:rsidR="00AF7335" w:rsidRDefault="00AF7335" w:rsidP="114F1E21">
      <w:pPr>
        <w:pStyle w:val="ParagrapheB"/>
        <w:spacing w:before="120"/>
        <w:ind w:firstLine="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14F1E2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L’offre du candidat sera constituée de : </w:t>
      </w:r>
    </w:p>
    <w:p w14:paraId="40975901" w14:textId="77777777" w:rsidR="00583777" w:rsidRPr="00AF7335" w:rsidRDefault="00583777" w:rsidP="114F1E21">
      <w:pPr>
        <w:pStyle w:val="ParagrapheB"/>
        <w:spacing w:before="120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249C7C99" w14:textId="35F3DB8A" w:rsidR="00AF7335" w:rsidRDefault="00AF7335" w:rsidP="114F1E21">
      <w:pPr>
        <w:pStyle w:val="Paragraphedeliste"/>
        <w:widowControl/>
        <w:numPr>
          <w:ilvl w:val="0"/>
          <w:numId w:val="1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eastAsia="Calibri" w:hAnsi="Calibri" w:cs="Calibri"/>
        </w:rPr>
      </w:pPr>
      <w:r w:rsidRPr="114F1E21">
        <w:rPr>
          <w:rFonts w:ascii="Calibri" w:eastAsia="Calibri" w:hAnsi="Calibri" w:cs="Calibri"/>
        </w:rPr>
        <w:t>Un courrier de candidature précisant l’identité complète du candidat, signé du candidat habilité à engager le candidat</w:t>
      </w:r>
    </w:p>
    <w:p w14:paraId="2264BF91" w14:textId="665EFB5B" w:rsidR="00AF7335" w:rsidRDefault="00AF7335" w:rsidP="114F1E21">
      <w:pPr>
        <w:pStyle w:val="Paragraphedeliste"/>
        <w:widowControl/>
        <w:numPr>
          <w:ilvl w:val="0"/>
          <w:numId w:val="1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eastAsia="Calibri" w:hAnsi="Calibri" w:cs="Calibri"/>
        </w:rPr>
      </w:pPr>
      <w:r w:rsidRPr="114F1E21">
        <w:rPr>
          <w:rFonts w:ascii="Calibri" w:eastAsia="Calibri" w:hAnsi="Calibri" w:cs="Calibri"/>
        </w:rPr>
        <w:t>Une offre de redevance annuelle à verser à la ville, formulée en euros</w:t>
      </w:r>
    </w:p>
    <w:p w14:paraId="64DDCA3E" w14:textId="2113C8CD" w:rsidR="00AF7335" w:rsidRDefault="00AF7335" w:rsidP="114F1E21">
      <w:pPr>
        <w:pStyle w:val="Paragraphedeliste"/>
        <w:widowControl/>
        <w:numPr>
          <w:ilvl w:val="0"/>
          <w:numId w:val="1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eastAsia="Calibri" w:hAnsi="Calibri" w:cs="Calibri"/>
        </w:rPr>
      </w:pPr>
      <w:r w:rsidRPr="114F1E21">
        <w:rPr>
          <w:rFonts w:ascii="Calibri" w:eastAsia="Calibri" w:hAnsi="Calibri" w:cs="Calibri"/>
        </w:rPr>
        <w:t>Un descriptif de la machine proposée à l’installation</w:t>
      </w:r>
    </w:p>
    <w:p w14:paraId="0E15EA2E" w14:textId="4A0359E5" w:rsidR="00AF7335" w:rsidRDefault="00AF7335" w:rsidP="114F1E21">
      <w:pPr>
        <w:pStyle w:val="Paragraphedeliste"/>
        <w:widowControl/>
        <w:numPr>
          <w:ilvl w:val="0"/>
          <w:numId w:val="1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eastAsia="Calibri" w:hAnsi="Calibri" w:cs="Calibri"/>
        </w:rPr>
      </w:pPr>
      <w:r w:rsidRPr="114F1E21">
        <w:rPr>
          <w:rFonts w:ascii="Calibri" w:eastAsia="Calibri" w:hAnsi="Calibri" w:cs="Calibri"/>
        </w:rPr>
        <w:t>La présente convention d’occupation précaire, signée du candidat</w:t>
      </w:r>
    </w:p>
    <w:p w14:paraId="79C5ABA4" w14:textId="01AAB40C" w:rsidR="00AF7335" w:rsidRDefault="00AF7335" w:rsidP="114F1E21">
      <w:pPr>
        <w:jc w:val="both"/>
        <w:rPr>
          <w:rFonts w:ascii="Calibri" w:eastAsia="Calibri" w:hAnsi="Calibri" w:cs="Calibri"/>
          <w:b/>
          <w:bCs/>
        </w:rPr>
      </w:pPr>
      <w:r w:rsidRPr="00583777">
        <w:rPr>
          <w:rFonts w:ascii="Calibri" w:eastAsia="Calibri" w:hAnsi="Calibri" w:cs="Calibri"/>
          <w:b/>
          <w:bCs/>
        </w:rPr>
        <w:t>2.</w:t>
      </w:r>
      <w:r w:rsidR="009E3550" w:rsidRPr="00583777">
        <w:rPr>
          <w:rFonts w:ascii="Calibri" w:eastAsia="Calibri" w:hAnsi="Calibri" w:cs="Calibri"/>
          <w:b/>
          <w:bCs/>
        </w:rPr>
        <w:t>3</w:t>
      </w:r>
      <w:r w:rsidRPr="00583777">
        <w:rPr>
          <w:rFonts w:ascii="Calibri" w:eastAsia="Calibri" w:hAnsi="Calibri" w:cs="Calibri"/>
          <w:b/>
          <w:bCs/>
        </w:rPr>
        <w:t>. Critères de choix des offres</w:t>
      </w:r>
    </w:p>
    <w:p w14:paraId="38996F14" w14:textId="77777777" w:rsidR="00583777" w:rsidRPr="00583777" w:rsidRDefault="00583777" w:rsidP="114F1E21">
      <w:pPr>
        <w:jc w:val="both"/>
        <w:rPr>
          <w:rFonts w:ascii="Calibri" w:eastAsia="Calibri" w:hAnsi="Calibri" w:cs="Calibri"/>
          <w:b/>
          <w:bCs/>
        </w:rPr>
      </w:pPr>
    </w:p>
    <w:p w14:paraId="2F56B6FA" w14:textId="7951D210" w:rsidR="00AF7335" w:rsidRDefault="00AF7335" w:rsidP="00583777">
      <w:pPr>
        <w:ind w:left="709"/>
        <w:jc w:val="both"/>
        <w:rPr>
          <w:rFonts w:ascii="Calibri" w:eastAsia="Calibri" w:hAnsi="Calibri" w:cs="Calibri"/>
        </w:rPr>
      </w:pPr>
      <w:r w:rsidRPr="114F1E21">
        <w:rPr>
          <w:rFonts w:ascii="Calibri" w:eastAsia="Calibri" w:hAnsi="Calibri" w:cs="Calibri"/>
        </w:rPr>
        <w:t xml:space="preserve">Les offres reçues seront classées en fonction du montant de la redevance proposée à la Ville. </w:t>
      </w:r>
      <w:r w:rsidR="00C82E61" w:rsidRPr="114F1E21">
        <w:rPr>
          <w:rFonts w:ascii="Calibri" w:eastAsia="Calibri" w:hAnsi="Calibri" w:cs="Calibri"/>
        </w:rPr>
        <w:t xml:space="preserve">L’offre économiquement la plus avantageuse sera retenue. </w:t>
      </w:r>
    </w:p>
    <w:p w14:paraId="57C2C727" w14:textId="52F4AAEB" w:rsidR="00AF7335" w:rsidRDefault="00AF7335" w:rsidP="114F1E21">
      <w:pPr>
        <w:jc w:val="both"/>
        <w:rPr>
          <w:rFonts w:ascii="Calibri" w:eastAsia="Calibri" w:hAnsi="Calibri" w:cs="Calibri"/>
        </w:rPr>
      </w:pPr>
    </w:p>
    <w:p w14:paraId="0F4DE3FF" w14:textId="03BEA9D3" w:rsidR="00C82E61" w:rsidRDefault="00C82E61" w:rsidP="00583777">
      <w:pPr>
        <w:ind w:firstLine="360"/>
        <w:jc w:val="both"/>
        <w:rPr>
          <w:rFonts w:ascii="Calibri" w:eastAsia="Calibri" w:hAnsi="Calibri" w:cs="Calibri"/>
        </w:rPr>
      </w:pPr>
      <w:r w:rsidRPr="114F1E21">
        <w:rPr>
          <w:rFonts w:ascii="Calibri" w:eastAsia="Calibri" w:hAnsi="Calibri" w:cs="Calibri"/>
        </w:rPr>
        <w:t xml:space="preserve">Avant la notification d’attribution de l’autorisation, il sera demandé des éléments complémentaires : </w:t>
      </w:r>
    </w:p>
    <w:p w14:paraId="5286AE4D" w14:textId="77777777" w:rsidR="00194988" w:rsidRDefault="00194988" w:rsidP="114F1E21">
      <w:pPr>
        <w:pStyle w:val="Paragraphedeliste"/>
        <w:tabs>
          <w:tab w:val="left" w:pos="720"/>
          <w:tab w:val="left" w:pos="1080"/>
        </w:tabs>
        <w:ind w:left="0"/>
        <w:jc w:val="both"/>
        <w:rPr>
          <w:rFonts w:ascii="Calibri" w:eastAsia="Calibri" w:hAnsi="Calibri" w:cs="Calibri"/>
          <w:color w:val="000000"/>
        </w:rPr>
      </w:pPr>
    </w:p>
    <w:p w14:paraId="3914A13A" w14:textId="07447BE0" w:rsidR="00C82E61" w:rsidRPr="00583777" w:rsidRDefault="00C82E61" w:rsidP="114F1E21">
      <w:pPr>
        <w:pStyle w:val="Paragraphedeliste"/>
        <w:numPr>
          <w:ilvl w:val="0"/>
          <w:numId w:val="15"/>
        </w:numPr>
        <w:tabs>
          <w:tab w:val="left" w:pos="720"/>
          <w:tab w:val="left" w:pos="1080"/>
        </w:tabs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83777">
        <w:rPr>
          <w:rFonts w:ascii="Calibri" w:eastAsia="Calibri" w:hAnsi="Calibri" w:cs="Calibri"/>
          <w:color w:val="000000" w:themeColor="text1"/>
          <w:sz w:val="24"/>
        </w:rPr>
        <w:t xml:space="preserve">Les certificats délivrés par les administrations et organismes compétents permettant de justifier que le candidat a bien satisfait à ses </w:t>
      </w:r>
      <w:r w:rsidRPr="00583777">
        <w:rPr>
          <w:rFonts w:ascii="Calibri" w:eastAsia="Calibri" w:hAnsi="Calibri" w:cs="Calibri"/>
          <w:color w:val="000000" w:themeColor="text1"/>
          <w:sz w:val="24"/>
          <w:u w:val="single"/>
        </w:rPr>
        <w:t>obligations de déclaration lui incombant en matière fiscale et sociale et a acquitté les impôts, taxes, contributions ou cotisations sociales exigibles</w:t>
      </w:r>
      <w:r w:rsidRPr="00583777">
        <w:rPr>
          <w:rFonts w:ascii="Calibri" w:eastAsia="Calibri" w:hAnsi="Calibri" w:cs="Calibri"/>
          <w:color w:val="000000" w:themeColor="text1"/>
          <w:sz w:val="24"/>
        </w:rPr>
        <w:t xml:space="preserve"> selon l’arrêté du 25 mai 2016 fixant la liste des impôts, taxes, contributions ou cotisations sociales donnant lieu à la délivrance de certificats.</w:t>
      </w:r>
    </w:p>
    <w:p w14:paraId="6779FD7E" w14:textId="77777777" w:rsidR="00C82E61" w:rsidRPr="00583777" w:rsidRDefault="00C82E61" w:rsidP="114F1E21">
      <w:pPr>
        <w:pStyle w:val="Paragraphedeliste"/>
        <w:tabs>
          <w:tab w:val="left" w:pos="720"/>
          <w:tab w:val="left" w:pos="1080"/>
        </w:tabs>
        <w:ind w:left="0"/>
        <w:jc w:val="both"/>
        <w:rPr>
          <w:rFonts w:ascii="Calibri" w:eastAsia="Calibri" w:hAnsi="Calibri" w:cs="Calibri"/>
          <w:color w:val="000000"/>
          <w:sz w:val="24"/>
        </w:rPr>
      </w:pPr>
    </w:p>
    <w:p w14:paraId="4DFEB94B" w14:textId="05A3F1C2" w:rsidR="00C82E61" w:rsidRPr="00583777" w:rsidRDefault="00C82E61" w:rsidP="114F1E21">
      <w:pPr>
        <w:pStyle w:val="Paragraphedeliste"/>
        <w:numPr>
          <w:ilvl w:val="0"/>
          <w:numId w:val="15"/>
        </w:numPr>
        <w:tabs>
          <w:tab w:val="left" w:pos="720"/>
          <w:tab w:val="left" w:pos="1080"/>
        </w:tabs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83777">
        <w:rPr>
          <w:rFonts w:ascii="Calibri" w:eastAsia="Calibri" w:hAnsi="Calibri" w:cs="Calibri"/>
          <w:color w:val="000000" w:themeColor="text1"/>
          <w:sz w:val="24"/>
        </w:rPr>
        <w:t>Une attestation d’assurance en cours de validité garantissant les risques liés à son activité et notamment les dommages causés aux tiers.</w:t>
      </w:r>
    </w:p>
    <w:p w14:paraId="72E2C7D6" w14:textId="01194379" w:rsidR="00C82E61" w:rsidRDefault="00C82E61" w:rsidP="114F1E21">
      <w:pPr>
        <w:jc w:val="both"/>
        <w:rPr>
          <w:rFonts w:ascii="Calibri" w:eastAsia="Calibri" w:hAnsi="Calibri" w:cs="Calibri"/>
        </w:rPr>
      </w:pPr>
    </w:p>
    <w:p w14:paraId="413E2DA2" w14:textId="09696DEF" w:rsidR="00C82E61" w:rsidRDefault="00C82E61" w:rsidP="114F1E21">
      <w:pPr>
        <w:jc w:val="both"/>
        <w:rPr>
          <w:rFonts w:ascii="Calibri" w:eastAsia="Calibri" w:hAnsi="Calibri" w:cs="Calibri"/>
        </w:rPr>
      </w:pPr>
    </w:p>
    <w:p w14:paraId="5E492AE6" w14:textId="77777777" w:rsidR="005E1AFC" w:rsidRDefault="00346873" w:rsidP="114F1E21">
      <w:pPr>
        <w:pStyle w:val="Paragraphedeliste"/>
        <w:tabs>
          <w:tab w:val="left" w:pos="720"/>
          <w:tab w:val="left" w:pos="1080"/>
        </w:tabs>
        <w:ind w:left="0"/>
        <w:jc w:val="both"/>
        <w:rPr>
          <w:rFonts w:ascii="Calibri" w:eastAsia="Calibri" w:hAnsi="Calibri" w:cs="Calibri"/>
          <w:i/>
          <w:iCs/>
        </w:rPr>
      </w:pPr>
      <w:r w:rsidRPr="114F1E21">
        <w:rPr>
          <w:rFonts w:ascii="Calibri" w:eastAsia="Calibri" w:hAnsi="Calibri" w:cs="Calibri"/>
          <w:i/>
          <w:iCs/>
          <w:u w:val="single"/>
        </w:rPr>
        <w:t>NB</w:t>
      </w:r>
      <w:r w:rsidRPr="114F1E21">
        <w:rPr>
          <w:rFonts w:ascii="Calibri" w:eastAsia="Calibri" w:hAnsi="Calibri" w:cs="Calibri"/>
          <w:i/>
          <w:iCs/>
        </w:rPr>
        <w:t> : Toute fausse déclaration entraînera la résiliation de plein droit de l'autorisation d'exploitation.</w:t>
      </w:r>
    </w:p>
    <w:p w14:paraId="45978FE1" w14:textId="77777777" w:rsidR="00700DF5" w:rsidRDefault="00700DF5" w:rsidP="114F1E21">
      <w:pPr>
        <w:pStyle w:val="Standard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206A9951" w14:textId="77777777" w:rsidR="00700DF5" w:rsidRDefault="00700DF5" w:rsidP="114F1E21">
      <w:pPr>
        <w:pStyle w:val="Standard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3E441DBA" w14:textId="77777777" w:rsidR="00583777" w:rsidRDefault="00583777" w:rsidP="114F1E21">
      <w:pPr>
        <w:pStyle w:val="Standard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64F9026" w14:textId="77777777" w:rsidR="00583777" w:rsidRDefault="00583777" w:rsidP="114F1E21">
      <w:pPr>
        <w:pStyle w:val="Standard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531E4C2" w14:textId="77777777" w:rsidR="00583777" w:rsidRDefault="00583777" w:rsidP="114F1E21">
      <w:pPr>
        <w:pStyle w:val="Standard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9D996B5" w14:textId="14A96F8B" w:rsidR="00700DF5" w:rsidRDefault="00700DF5" w:rsidP="114F1E21">
      <w:pPr>
        <w:pStyle w:val="Standard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583777">
        <w:rPr>
          <w:rFonts w:ascii="Calibri" w:eastAsia="Calibri" w:hAnsi="Calibri" w:cs="Calibri"/>
          <w:b/>
          <w:bCs/>
          <w:color w:val="000000" w:themeColor="text1"/>
        </w:rPr>
        <w:lastRenderedPageBreak/>
        <w:t>2.4</w:t>
      </w:r>
      <w:r w:rsidR="003B62B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583777">
        <w:rPr>
          <w:rFonts w:ascii="Calibri" w:eastAsia="Calibri" w:hAnsi="Calibri" w:cs="Calibri"/>
          <w:b/>
          <w:bCs/>
          <w:color w:val="000000" w:themeColor="text1"/>
        </w:rPr>
        <w:t>I</w:t>
      </w:r>
      <w:r w:rsidR="003B62B2">
        <w:rPr>
          <w:rFonts w:ascii="Calibri" w:eastAsia="Calibri" w:hAnsi="Calibri" w:cs="Calibri"/>
          <w:b/>
          <w:bCs/>
          <w:color w:val="000000" w:themeColor="text1"/>
        </w:rPr>
        <w:t>nformations complémentaires</w:t>
      </w:r>
    </w:p>
    <w:p w14:paraId="0981A3F3" w14:textId="77777777" w:rsidR="00583777" w:rsidRPr="00583777" w:rsidRDefault="00583777" w:rsidP="114F1E21">
      <w:pPr>
        <w:pStyle w:val="Standard"/>
        <w:jc w:val="both"/>
        <w:rPr>
          <w:rFonts w:ascii="Calibri" w:eastAsia="Calibri" w:hAnsi="Calibri" w:cs="Calibri"/>
          <w:b/>
          <w:bCs/>
          <w:color w:val="000000"/>
        </w:rPr>
      </w:pPr>
    </w:p>
    <w:p w14:paraId="50ED27DD" w14:textId="3C30C049" w:rsidR="00700DF5" w:rsidRDefault="00700DF5" w:rsidP="00583777">
      <w:pPr>
        <w:pStyle w:val="Standard"/>
        <w:spacing w:before="120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114F1E2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SERVICE Valorisation des Lieux d’Histoire</w:t>
      </w:r>
      <w:r>
        <w:br/>
      </w:r>
      <w:r w:rsidRPr="114F1E2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MAISON DU PATRIMOINE</w:t>
      </w:r>
    </w:p>
    <w:p w14:paraId="52000376" w14:textId="00B5AE3B" w:rsidR="00583777" w:rsidRPr="00700DF5" w:rsidRDefault="00583777" w:rsidP="00583777">
      <w:pPr>
        <w:pStyle w:val="Standard"/>
        <w:spacing w:before="12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049406</w:t>
      </w:r>
      <w:r w:rsidR="003B62B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9602</w:t>
      </w:r>
    </w:p>
    <w:p w14:paraId="073FCC8B" w14:textId="20A06D51" w:rsidR="00700DF5" w:rsidRDefault="00276337" w:rsidP="114F1E21">
      <w:pPr>
        <w:pStyle w:val="Retraitarticle"/>
        <w:tabs>
          <w:tab w:val="left" w:pos="360"/>
        </w:tabs>
        <w:spacing w:before="120"/>
        <w:ind w:firstLine="0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hyperlink r:id="rId10" w:history="1">
        <w:r w:rsidR="00583777" w:rsidRPr="009E5FF8">
          <w:rPr>
            <w:rStyle w:val="Lienhypertexte"/>
            <w:rFonts w:ascii="Calibri" w:eastAsia="Calibri" w:hAnsi="Calibri" w:cs="Calibri"/>
            <w:b/>
            <w:bCs/>
            <w:sz w:val="22"/>
            <w:szCs w:val="22"/>
          </w:rPr>
          <w:t>maisondupatrimoine@la-seyne.fr</w:t>
        </w:r>
      </w:hyperlink>
    </w:p>
    <w:p w14:paraId="11F044F3" w14:textId="77777777" w:rsidR="00583777" w:rsidRDefault="00583777" w:rsidP="114F1E21">
      <w:pPr>
        <w:pStyle w:val="Retraitarticle"/>
        <w:tabs>
          <w:tab w:val="left" w:pos="360"/>
        </w:tabs>
        <w:spacing w:before="120"/>
        <w:ind w:firstLine="0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641C74E1" w14:textId="4A1A82E1" w:rsidR="00700DF5" w:rsidRPr="009E3550" w:rsidRDefault="00700DF5" w:rsidP="114F1E21">
      <w:pPr>
        <w:pStyle w:val="Standard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114F1E2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Afin de garantir la transparence de la procédure, les renseignements complémentaires doivent faire l’objet d’un </w:t>
      </w:r>
      <w:r w:rsidR="009E3550" w:rsidRPr="114F1E2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échange </w:t>
      </w:r>
      <w:r w:rsidRPr="114F1E21">
        <w:rPr>
          <w:rFonts w:ascii="Calibri" w:eastAsia="Calibri" w:hAnsi="Calibri" w:cs="Calibri"/>
          <w:color w:val="000000" w:themeColor="text1"/>
          <w:sz w:val="22"/>
          <w:szCs w:val="22"/>
        </w:rPr>
        <w:t>écrit</w:t>
      </w:r>
      <w:r w:rsidR="009E3550" w:rsidRPr="114F1E21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sectPr w:rsidR="00700DF5" w:rsidRPr="009E3550">
      <w:footerReference w:type="default" r:id="rId11"/>
      <w:pgSz w:w="11905" w:h="16837"/>
      <w:pgMar w:top="1134" w:right="1140" w:bottom="1134" w:left="10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39E0" w14:textId="77777777" w:rsidR="00074BE8" w:rsidRDefault="00074BE8">
      <w:r>
        <w:separator/>
      </w:r>
    </w:p>
  </w:endnote>
  <w:endnote w:type="continuationSeparator" w:id="0">
    <w:p w14:paraId="63661579" w14:textId="77777777" w:rsidR="00074BE8" w:rsidRDefault="0007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, 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slonOpenFace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C49B" w14:textId="77777777" w:rsidR="003A0D76" w:rsidRDefault="00346873">
    <w:pPr>
      <w:pStyle w:val="Pieddepage"/>
      <w:tabs>
        <w:tab w:val="left" w:pos="2652"/>
      </w:tabs>
      <w:jc w:val="right"/>
    </w:pPr>
    <w:r>
      <w:rPr>
        <w:rFonts w:ascii="Arial" w:hAnsi="Arial"/>
        <w:sz w:val="14"/>
        <w:szCs w:val="14"/>
      </w:rPr>
      <w:fldChar w:fldCharType="begin"/>
    </w:r>
    <w:r>
      <w:rPr>
        <w:rFonts w:ascii="Arial" w:hAnsi="Arial"/>
        <w:sz w:val="14"/>
        <w:szCs w:val="14"/>
      </w:rPr>
      <w:instrText xml:space="preserve"> PAGE </w:instrText>
    </w:r>
    <w:r>
      <w:rPr>
        <w:rFonts w:ascii="Arial" w:hAnsi="Arial"/>
        <w:sz w:val="14"/>
        <w:szCs w:val="14"/>
      </w:rPr>
      <w:fldChar w:fldCharType="separate"/>
    </w:r>
    <w:r>
      <w:rPr>
        <w:rFonts w:ascii="Arial" w:hAnsi="Arial"/>
        <w:sz w:val="14"/>
        <w:szCs w:val="14"/>
      </w:rPr>
      <w:t>4</w:t>
    </w:r>
    <w:r>
      <w:rPr>
        <w:rFonts w:ascii="Arial" w:hAnsi="Arial"/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fldChar w:fldCharType="begin"/>
    </w:r>
    <w:r>
      <w:rPr>
        <w:rFonts w:ascii="Arial" w:hAnsi="Arial"/>
        <w:sz w:val="14"/>
        <w:szCs w:val="14"/>
      </w:rPr>
      <w:instrText xml:space="preserve"> NUMPAGES </w:instrText>
    </w:r>
    <w:r>
      <w:rPr>
        <w:rFonts w:ascii="Arial" w:hAnsi="Arial"/>
        <w:sz w:val="14"/>
        <w:szCs w:val="14"/>
      </w:rPr>
      <w:fldChar w:fldCharType="separate"/>
    </w:r>
    <w:r>
      <w:rPr>
        <w:rFonts w:ascii="Arial" w:hAnsi="Arial"/>
        <w:sz w:val="14"/>
        <w:szCs w:val="14"/>
      </w:rPr>
      <w:t>4</w:t>
    </w:r>
    <w:r>
      <w:rPr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1DB3" w14:textId="77777777" w:rsidR="00074BE8" w:rsidRDefault="00074BE8">
      <w:r>
        <w:rPr>
          <w:color w:val="000000"/>
        </w:rPr>
        <w:separator/>
      </w:r>
    </w:p>
  </w:footnote>
  <w:footnote w:type="continuationSeparator" w:id="0">
    <w:p w14:paraId="73B5C104" w14:textId="77777777" w:rsidR="00074BE8" w:rsidRDefault="0007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B99"/>
    <w:multiLevelType w:val="multilevel"/>
    <w:tmpl w:val="FF84143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20B57775"/>
    <w:multiLevelType w:val="multilevel"/>
    <w:tmpl w:val="172EBBB2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267E7768"/>
    <w:multiLevelType w:val="multilevel"/>
    <w:tmpl w:val="22B6EA8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  <w:color w:val="00000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287E2B"/>
    <w:multiLevelType w:val="multilevel"/>
    <w:tmpl w:val="FFC8597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3DE7D37"/>
    <w:multiLevelType w:val="multilevel"/>
    <w:tmpl w:val="E2C2D36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76B3BF8"/>
    <w:multiLevelType w:val="multilevel"/>
    <w:tmpl w:val="C9D2168E"/>
    <w:styleLink w:val="WW8Num4"/>
    <w:lvl w:ilvl="0">
      <w:numFmt w:val="bullet"/>
      <w:lvlText w:val="ü"/>
      <w:lvlJc w:val="left"/>
      <w:rPr>
        <w:rFonts w:ascii="Wingdings, Symbol" w:hAnsi="Wingdings, 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D634329"/>
    <w:multiLevelType w:val="multilevel"/>
    <w:tmpl w:val="77928F42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3F2F3803"/>
    <w:multiLevelType w:val="hybridMultilevel"/>
    <w:tmpl w:val="8FF8C814"/>
    <w:lvl w:ilvl="0" w:tplc="EF402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96803"/>
    <w:multiLevelType w:val="hybridMultilevel"/>
    <w:tmpl w:val="FFFFFFFF"/>
    <w:lvl w:ilvl="0" w:tplc="1264C6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B85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62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4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2A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42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44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64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6C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85BED"/>
    <w:multiLevelType w:val="multilevel"/>
    <w:tmpl w:val="9B467908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 w15:restartNumberingAfterBreak="0">
    <w:nsid w:val="62286AB5"/>
    <w:multiLevelType w:val="multilevel"/>
    <w:tmpl w:val="010804F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 w15:restartNumberingAfterBreak="0">
    <w:nsid w:val="6B403CEF"/>
    <w:multiLevelType w:val="multilevel"/>
    <w:tmpl w:val="BB5EBB5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 w15:restartNumberingAfterBreak="0">
    <w:nsid w:val="6DA51FF7"/>
    <w:multiLevelType w:val="multilevel"/>
    <w:tmpl w:val="0810A3A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3" w15:restartNumberingAfterBreak="0">
    <w:nsid w:val="71CB3E75"/>
    <w:multiLevelType w:val="multilevel"/>
    <w:tmpl w:val="AB9C1514"/>
    <w:styleLink w:val="WW8Num5"/>
    <w:lvl w:ilvl="0">
      <w:numFmt w:val="bullet"/>
      <w:lvlText w:val=""/>
      <w:lvlJc w:val="left"/>
      <w:pPr>
        <w:ind w:left="360" w:hanging="360"/>
      </w:pPr>
      <w:rPr>
        <w:rFonts w:ascii="Wingdings, Symbol" w:hAnsi="Wingdings, Symbol"/>
      </w:rPr>
    </w:lvl>
    <w:lvl w:ilvl="1">
      <w:numFmt w:val="bullet"/>
      <w:lvlText w:val=""/>
      <w:lvlJc w:val="left"/>
      <w:pPr>
        <w:ind w:left="720" w:hanging="360"/>
      </w:pPr>
      <w:rPr>
        <w:rFonts w:ascii="Wingdings, Symbol" w:hAnsi="Wingdings, Symbol"/>
      </w:rPr>
    </w:lvl>
    <w:lvl w:ilvl="2">
      <w:numFmt w:val="bullet"/>
      <w:lvlText w:val=""/>
      <w:lvlJc w:val="left"/>
      <w:pPr>
        <w:ind w:left="1080" w:hanging="360"/>
      </w:pPr>
      <w:rPr>
        <w:rFonts w:ascii="Wingdings, Symbol" w:hAnsi="Wingdings, Symbol"/>
      </w:rPr>
    </w:lvl>
    <w:lvl w:ilvl="3">
      <w:numFmt w:val="bullet"/>
      <w:lvlText w:val=""/>
      <w:lvlJc w:val="left"/>
      <w:pPr>
        <w:ind w:left="1440" w:hanging="360"/>
      </w:pPr>
      <w:rPr>
        <w:rFonts w:ascii="Wingdings, Symbol" w:hAnsi="Wingdings, Symbol"/>
      </w:rPr>
    </w:lvl>
    <w:lvl w:ilvl="4">
      <w:numFmt w:val="bullet"/>
      <w:lvlText w:val=""/>
      <w:lvlJc w:val="left"/>
      <w:pPr>
        <w:ind w:left="1800" w:hanging="360"/>
      </w:pPr>
      <w:rPr>
        <w:rFonts w:ascii="Wingdings, Symbol" w:hAnsi="Wingdings, Symbol"/>
      </w:rPr>
    </w:lvl>
    <w:lvl w:ilvl="5">
      <w:numFmt w:val="bullet"/>
      <w:lvlText w:val=""/>
      <w:lvlJc w:val="left"/>
      <w:pPr>
        <w:ind w:left="2160" w:hanging="360"/>
      </w:pPr>
      <w:rPr>
        <w:rFonts w:ascii="Wingdings, Symbol" w:hAnsi="Wingdings, Symbol"/>
      </w:rPr>
    </w:lvl>
    <w:lvl w:ilvl="6">
      <w:numFmt w:val="bullet"/>
      <w:lvlText w:val=""/>
      <w:lvlJc w:val="left"/>
      <w:pPr>
        <w:ind w:left="2520" w:hanging="360"/>
      </w:pPr>
      <w:rPr>
        <w:rFonts w:ascii="Wingdings, Symbol" w:hAnsi="Wingdings, Symbol"/>
      </w:rPr>
    </w:lvl>
    <w:lvl w:ilvl="7">
      <w:numFmt w:val="bullet"/>
      <w:lvlText w:val=""/>
      <w:lvlJc w:val="left"/>
      <w:pPr>
        <w:ind w:left="2880" w:hanging="360"/>
      </w:pPr>
      <w:rPr>
        <w:rFonts w:ascii="Wingdings, Symbol" w:hAnsi="Wingdings, Symbol"/>
      </w:rPr>
    </w:lvl>
    <w:lvl w:ilvl="8">
      <w:numFmt w:val="bullet"/>
      <w:lvlText w:val=""/>
      <w:lvlJc w:val="left"/>
      <w:pPr>
        <w:ind w:left="3240" w:hanging="360"/>
      </w:pPr>
      <w:rPr>
        <w:rFonts w:ascii="Wingdings, Symbol" w:hAnsi="Wingdings, Symbol"/>
      </w:rPr>
    </w:lvl>
  </w:abstractNum>
  <w:abstractNum w:abstractNumId="14" w15:restartNumberingAfterBreak="0">
    <w:nsid w:val="74506B86"/>
    <w:multiLevelType w:val="multilevel"/>
    <w:tmpl w:val="5FA48D7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9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10"/>
  </w:num>
  <w:num w:numId="10">
    <w:abstractNumId w:val="14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FC"/>
    <w:rsid w:val="00074BE8"/>
    <w:rsid w:val="00093877"/>
    <w:rsid w:val="00194988"/>
    <w:rsid w:val="002636FF"/>
    <w:rsid w:val="00276337"/>
    <w:rsid w:val="003043FC"/>
    <w:rsid w:val="00346873"/>
    <w:rsid w:val="003B62B2"/>
    <w:rsid w:val="00583777"/>
    <w:rsid w:val="005D1940"/>
    <w:rsid w:val="005E1AFC"/>
    <w:rsid w:val="00700DF5"/>
    <w:rsid w:val="009E3550"/>
    <w:rsid w:val="00AF7335"/>
    <w:rsid w:val="00B23D35"/>
    <w:rsid w:val="00C82E61"/>
    <w:rsid w:val="05F4D6B4"/>
    <w:rsid w:val="114F1E21"/>
    <w:rsid w:val="11CE5BF2"/>
    <w:rsid w:val="22D842AF"/>
    <w:rsid w:val="3A384293"/>
    <w:rsid w:val="7686C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9EE3"/>
  <w15:docId w15:val="{5AB536BD-4E45-404E-9EE9-75A6CC7A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2">
    <w:name w:val="heading 2"/>
    <w:basedOn w:val="Standard"/>
    <w:next w:val="Standard"/>
    <w:uiPriority w:val="9"/>
    <w:unhideWhenUsed/>
    <w:qFormat/>
    <w:pPr>
      <w:keepNext/>
      <w:outlineLvl w:val="1"/>
    </w:pPr>
    <w:rPr>
      <w:rFonts w:ascii="Arial" w:eastAsia="Arial" w:hAnsi="Arial"/>
      <w:sz w:val="28"/>
    </w:rPr>
  </w:style>
  <w:style w:type="paragraph" w:styleId="Titre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 w:cs="Lucida Sans"/>
      <w:b/>
      <w:bCs/>
    </w:rPr>
  </w:style>
  <w:style w:type="paragraph" w:styleId="Titre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NSimSun" w:hAnsi="Liberation Serif" w:cs="Lucida Sans"/>
      <w:b/>
      <w:bCs/>
      <w:sz w:val="24"/>
      <w:szCs w:val="24"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left="1701" w:right="1701"/>
      <w:jc w:val="center"/>
      <w:outlineLvl w:val="4"/>
    </w:pPr>
    <w:rPr>
      <w:rFonts w:ascii="Arial" w:eastAsia="Arial" w:hAnsi="Arial"/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Retraitarticle">
    <w:name w:val="Retrait article"/>
    <w:basedOn w:val="Standard"/>
    <w:pPr>
      <w:spacing w:before="360"/>
      <w:ind w:firstLine="1701"/>
      <w:jc w:val="both"/>
    </w:pPr>
    <w:rPr>
      <w:rFonts w:ascii="Univers" w:eastAsia="Univers" w:hAnsi="Univers" w:cs="Univers"/>
    </w:rPr>
  </w:style>
  <w:style w:type="paragraph" w:customStyle="1" w:styleId="Titres">
    <w:name w:val="Titres"/>
    <w:pPr>
      <w:widowControl/>
      <w:suppressAutoHyphens/>
      <w:spacing w:before="480"/>
      <w:jc w:val="center"/>
    </w:pPr>
    <w:rPr>
      <w:rFonts w:ascii="CaslonOpenFace" w:eastAsia="Arial" w:hAnsi="CaslonOpenFace" w:cs="Times New Roman"/>
      <w:b/>
      <w:sz w:val="28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aragrapheB">
    <w:name w:val="Paragraphe B"/>
    <w:pPr>
      <w:widowControl/>
      <w:suppressAutoHyphens/>
      <w:spacing w:before="240"/>
      <w:ind w:firstLine="1134"/>
      <w:jc w:val="both"/>
    </w:pPr>
    <w:rPr>
      <w:rFonts w:ascii="Univers" w:eastAsia="Arial" w:hAnsi="Univers" w:cs="Times New Roman"/>
      <w:szCs w:val="20"/>
    </w:rPr>
  </w:style>
  <w:style w:type="paragraph" w:customStyle="1" w:styleId="Appuygauche">
    <w:name w:val="Appuyé à gauche"/>
    <w:pPr>
      <w:widowControl/>
      <w:suppressAutoHyphens/>
      <w:jc w:val="both"/>
    </w:pPr>
    <w:rPr>
      <w:rFonts w:ascii="Univers" w:eastAsia="Arial" w:hAnsi="Univers" w:cs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62"/>
        <w:tab w:val="right" w:pos="9724"/>
      </w:tabs>
    </w:pPr>
  </w:style>
  <w:style w:type="paragraph" w:customStyle="1" w:styleId="Article">
    <w:name w:val="Article"/>
    <w:pPr>
      <w:widowControl/>
      <w:suppressAutoHyphens/>
      <w:spacing w:before="480"/>
    </w:pPr>
    <w:rPr>
      <w:rFonts w:ascii="Helvetica, Arial" w:eastAsia="Arial" w:hAnsi="Helvetica, Arial" w:cs="Times New Roman"/>
      <w:b/>
      <w:szCs w:val="20"/>
      <w:u w:val="single"/>
    </w:rPr>
  </w:style>
  <w:style w:type="paragraph" w:styleId="Paragraphedeliste">
    <w:name w:val="List Paragraph"/>
    <w:basedOn w:val="Standard"/>
    <w:uiPriority w:val="34"/>
    <w:qFormat/>
    <w:pPr>
      <w:ind w:left="708"/>
    </w:pPr>
    <w:rPr>
      <w:rFonts w:ascii="Arial" w:eastAsia="Arial" w:hAnsi="Arial"/>
      <w:sz w:val="22"/>
    </w:rPr>
  </w:style>
  <w:style w:type="paragraph" w:styleId="Date">
    <w:name w:val="Date"/>
    <w:basedOn w:val="Standard"/>
    <w:pPr>
      <w:tabs>
        <w:tab w:val="left" w:pos="1134"/>
      </w:tabs>
      <w:spacing w:before="480"/>
      <w:jc w:val="center"/>
    </w:pPr>
    <w:rPr>
      <w:rFonts w:ascii="Univers" w:eastAsia="Univers" w:hAnsi="Univers" w:cs="Univer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4z0">
    <w:name w:val="WW8Num4z0"/>
    <w:rPr>
      <w:rFonts w:ascii="Wingdings, Symbol" w:eastAsia="Wingdings, Symbol" w:hAnsi="Wingdings, Symbol" w:cs="Wingdings, Symbol"/>
    </w:rPr>
  </w:style>
  <w:style w:type="character" w:customStyle="1" w:styleId="WW8Num5z0">
    <w:name w:val="WW8Num5z0"/>
    <w:rPr>
      <w:rFonts w:ascii="Wingdings, Symbol" w:eastAsia="Wingdings, Symbol" w:hAnsi="Wingdings, Symbol" w:cs="Wingdings, Symbol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Arial" w:eastAsia="Arial" w:hAnsi="Arial" w:cs="Arial"/>
      <w:sz w:val="24"/>
    </w:rPr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StrongEmphasis">
    <w:name w:val="Strong Emphasis"/>
    <w:rPr>
      <w:b/>
      <w:bCs/>
    </w:rPr>
  </w:style>
  <w:style w:type="numbering" w:customStyle="1" w:styleId="WW8Num3">
    <w:name w:val="WW8Num3"/>
    <w:basedOn w:val="Aucuneliste"/>
    <w:pPr>
      <w:numPr>
        <w:numId w:val="1"/>
      </w:numPr>
    </w:pPr>
  </w:style>
  <w:style w:type="numbering" w:customStyle="1" w:styleId="WW8Num4">
    <w:name w:val="WW8Num4"/>
    <w:basedOn w:val="Aucuneliste"/>
    <w:pPr>
      <w:numPr>
        <w:numId w:val="2"/>
      </w:numPr>
    </w:pPr>
  </w:style>
  <w:style w:type="numbering" w:customStyle="1" w:styleId="WW8Num2">
    <w:name w:val="WW8Num2"/>
    <w:basedOn w:val="Aucuneliste"/>
    <w:pPr>
      <w:numPr>
        <w:numId w:val="3"/>
      </w:numPr>
    </w:pPr>
  </w:style>
  <w:style w:type="numbering" w:customStyle="1" w:styleId="WW8Num5">
    <w:name w:val="WW8Num5"/>
    <w:basedOn w:val="Aucuneliste"/>
    <w:pPr>
      <w:numPr>
        <w:numId w:val="4"/>
      </w:numPr>
    </w:pPr>
  </w:style>
  <w:style w:type="character" w:styleId="Lienhypertexte">
    <w:name w:val="Hyperlink"/>
    <w:basedOn w:val="Policepardfaut"/>
    <w:uiPriority w:val="99"/>
    <w:unhideWhenUsed/>
    <w:rsid w:val="005837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3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dupatrimoine@la-seyn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isondupatrimoine@la-sey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sondupatrimoine@la-sey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Lorette</dc:creator>
  <cp:lastModifiedBy>Lorette STEGER</cp:lastModifiedBy>
  <cp:revision>2</cp:revision>
  <cp:lastPrinted>2018-08-31T10:50:00Z</cp:lastPrinted>
  <dcterms:created xsi:type="dcterms:W3CDTF">2022-05-25T08:37:00Z</dcterms:created>
  <dcterms:modified xsi:type="dcterms:W3CDTF">2022-05-25T08:37:00Z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